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CellMar>
          <w:left w:w="0" w:type="dxa"/>
          <w:right w:w="0" w:type="dxa"/>
        </w:tblCellMar>
        <w:tblLook w:val="04A0" w:firstRow="1" w:lastRow="0" w:firstColumn="1" w:lastColumn="0" w:noHBand="0" w:noVBand="1"/>
      </w:tblPr>
      <w:tblGrid>
        <w:gridCol w:w="3256"/>
        <w:gridCol w:w="6100"/>
      </w:tblGrid>
      <w:tr w:rsidR="000939A8" w:rsidRPr="00F30FCD" w:rsidTr="004B0640">
        <w:trPr>
          <w:trHeight w:val="995"/>
        </w:trPr>
        <w:tc>
          <w:tcPr>
            <w:tcW w:w="3256" w:type="dxa"/>
            <w:tcMar>
              <w:top w:w="0" w:type="dxa"/>
              <w:left w:w="108" w:type="dxa"/>
              <w:bottom w:w="0" w:type="dxa"/>
              <w:right w:w="108" w:type="dxa"/>
            </w:tcMar>
            <w:hideMark/>
          </w:tcPr>
          <w:p w:rsidR="000939A8" w:rsidRPr="00F30FCD" w:rsidRDefault="00F30FCD" w:rsidP="00F30FCD">
            <w:pPr>
              <w:spacing w:after="0" w:line="240" w:lineRule="auto"/>
              <w:jc w:val="center"/>
              <w:rPr>
                <w:rFonts w:ascii="Times New Roman" w:hAnsi="Times New Roman" w:cs="Times New Roman"/>
                <w:sz w:val="28"/>
                <w:szCs w:val="28"/>
              </w:rPr>
            </w:pPr>
            <w:r w:rsidRPr="00F30FCD">
              <w:rPr>
                <w:rFonts w:ascii="Times New Roman" w:hAnsi="Times New Roman" w:cs="Times New Roman"/>
                <w:b/>
                <w:bCs/>
                <w:noProof/>
                <w:sz w:val="28"/>
                <w:szCs w:val="28"/>
              </w:rPr>
              <mc:AlternateContent>
                <mc:Choice Requires="wps">
                  <w:drawing>
                    <wp:anchor distT="0" distB="0" distL="114300" distR="114300" simplePos="0" relativeHeight="251660288" behindDoc="0" locked="0" layoutInCell="1" allowOverlap="1">
                      <wp:simplePos x="0" y="0"/>
                      <wp:positionH relativeFrom="column">
                        <wp:posOffset>649605</wp:posOffset>
                      </wp:positionH>
                      <wp:positionV relativeFrom="paragraph">
                        <wp:posOffset>430530</wp:posOffset>
                      </wp:positionV>
                      <wp:extent cx="579120" cy="0"/>
                      <wp:effectExtent l="0" t="0" r="30480" b="19050"/>
                      <wp:wrapNone/>
                      <wp:docPr id="3" name="Straight Connector 3"/>
                      <wp:cNvGraphicFramePr/>
                      <a:graphic xmlns:a="http://schemas.openxmlformats.org/drawingml/2006/main">
                        <a:graphicData uri="http://schemas.microsoft.com/office/word/2010/wordprocessingShape">
                          <wps:wsp>
                            <wps:cNvCnPr/>
                            <wps:spPr>
                              <a:xfrm>
                                <a:off x="0" y="0"/>
                                <a:ext cx="579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0EC8D04"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1.15pt,33.9pt" to="96.75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" strokecolor="black [3200]" strokeweight=".5pt">
                      <v:stroke joinstyle="miter"/>
                    </v:line>
                  </w:pict>
                </mc:Fallback>
              </mc:AlternateContent>
            </w:r>
            <w:r w:rsidR="000939A8" w:rsidRPr="00F30FCD">
              <w:rPr>
                <w:rFonts w:ascii="Times New Roman" w:hAnsi="Times New Roman" w:cs="Times New Roman"/>
                <w:b/>
                <w:bCs/>
                <w:sz w:val="28"/>
                <w:szCs w:val="28"/>
              </w:rPr>
              <w:t>ỦY BAN NHÂN DÂN</w:t>
            </w:r>
            <w:r w:rsidR="000939A8" w:rsidRPr="00F30FCD">
              <w:rPr>
                <w:rFonts w:ascii="Times New Roman" w:hAnsi="Times New Roman" w:cs="Times New Roman"/>
                <w:sz w:val="28"/>
                <w:szCs w:val="28"/>
              </w:rPr>
              <w:br/>
            </w:r>
            <w:r w:rsidR="000939A8" w:rsidRPr="00F30FCD">
              <w:rPr>
                <w:rFonts w:ascii="Times New Roman" w:hAnsi="Times New Roman" w:cs="Times New Roman"/>
                <w:b/>
                <w:bCs/>
                <w:sz w:val="28"/>
                <w:szCs w:val="28"/>
              </w:rPr>
              <w:t>TỈNH PHÚ THỌ</w:t>
            </w:r>
          </w:p>
        </w:tc>
        <w:tc>
          <w:tcPr>
            <w:tcW w:w="6100" w:type="dxa"/>
            <w:tcMar>
              <w:top w:w="0" w:type="dxa"/>
              <w:left w:w="108" w:type="dxa"/>
              <w:bottom w:w="0" w:type="dxa"/>
              <w:right w:w="108" w:type="dxa"/>
            </w:tcMar>
            <w:hideMark/>
          </w:tcPr>
          <w:p w:rsidR="000939A8" w:rsidRPr="00F30FCD" w:rsidRDefault="00F30FCD" w:rsidP="00F30FCD">
            <w:pPr>
              <w:spacing w:after="0" w:line="240" w:lineRule="auto"/>
              <w:jc w:val="center"/>
              <w:rPr>
                <w:rFonts w:ascii="Times New Roman" w:hAnsi="Times New Roman" w:cs="Times New Roman"/>
                <w:sz w:val="28"/>
                <w:szCs w:val="28"/>
              </w:rPr>
            </w:pPr>
            <w:r>
              <w:rPr>
                <w:rFonts w:ascii="Times New Roman" w:hAnsi="Times New Roman" w:cs="Times New Roman"/>
                <w:b/>
                <w:bCs/>
                <w:noProof/>
                <w:sz w:val="28"/>
                <w:szCs w:val="28"/>
              </w:rPr>
              <mc:AlternateContent>
                <mc:Choice Requires="wps">
                  <w:drawing>
                    <wp:anchor distT="0" distB="0" distL="114300" distR="114300" simplePos="0" relativeHeight="251661312" behindDoc="0" locked="0" layoutInCell="1" allowOverlap="1">
                      <wp:simplePos x="0" y="0"/>
                      <wp:positionH relativeFrom="column">
                        <wp:posOffset>868045</wp:posOffset>
                      </wp:positionH>
                      <wp:positionV relativeFrom="paragraph">
                        <wp:posOffset>430530</wp:posOffset>
                      </wp:positionV>
                      <wp:extent cx="2141220" cy="0"/>
                      <wp:effectExtent l="0" t="0" r="30480" b="19050"/>
                      <wp:wrapNone/>
                      <wp:docPr id="4" name="Straight Connector 4"/>
                      <wp:cNvGraphicFramePr/>
                      <a:graphic xmlns:a="http://schemas.openxmlformats.org/drawingml/2006/main">
                        <a:graphicData uri="http://schemas.microsoft.com/office/word/2010/wordprocessingShape">
                          <wps:wsp>
                            <wps:cNvCnPr/>
                            <wps:spPr>
                              <a:xfrm>
                                <a:off x="0" y="0"/>
                                <a:ext cx="21412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873E87A"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8.35pt,33.9pt" to="236.95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" strokecolor="black [3200]" strokeweight=".5pt">
                      <v:stroke joinstyle="miter"/>
                    </v:line>
                  </w:pict>
                </mc:Fallback>
              </mc:AlternateContent>
            </w:r>
            <w:r w:rsidR="000939A8" w:rsidRPr="00F30FCD">
              <w:rPr>
                <w:rFonts w:ascii="Times New Roman" w:hAnsi="Times New Roman" w:cs="Times New Roman"/>
                <w:b/>
                <w:bCs/>
                <w:sz w:val="28"/>
                <w:szCs w:val="28"/>
              </w:rPr>
              <w:t>CỘNG HÒA XÃ HỘI CHỦ NGHĨA VIỆT NAM</w:t>
            </w:r>
            <w:r w:rsidR="000939A8" w:rsidRPr="00F30FCD">
              <w:rPr>
                <w:rFonts w:ascii="Times New Roman" w:hAnsi="Times New Roman" w:cs="Times New Roman"/>
                <w:b/>
                <w:bCs/>
                <w:sz w:val="28"/>
                <w:szCs w:val="28"/>
              </w:rPr>
              <w:br/>
              <w:t xml:space="preserve">Độc lập - Tự do - Hạnh phúc </w:t>
            </w:r>
            <w:r w:rsidR="000939A8" w:rsidRPr="00F30FCD">
              <w:rPr>
                <w:rFonts w:ascii="Times New Roman" w:hAnsi="Times New Roman" w:cs="Times New Roman"/>
                <w:b/>
                <w:bCs/>
                <w:sz w:val="28"/>
                <w:szCs w:val="28"/>
              </w:rPr>
              <w:br/>
            </w:r>
          </w:p>
        </w:tc>
      </w:tr>
      <w:tr w:rsidR="000939A8" w:rsidRPr="00F30FCD" w:rsidTr="004B0640">
        <w:trPr>
          <w:trHeight w:val="260"/>
        </w:trPr>
        <w:tc>
          <w:tcPr>
            <w:tcW w:w="3256" w:type="dxa"/>
            <w:tcMar>
              <w:top w:w="0" w:type="dxa"/>
              <w:left w:w="108" w:type="dxa"/>
              <w:bottom w:w="0" w:type="dxa"/>
              <w:right w:w="108" w:type="dxa"/>
            </w:tcMar>
            <w:hideMark/>
          </w:tcPr>
          <w:p w:rsidR="000939A8" w:rsidRPr="00F30FCD" w:rsidRDefault="000939A8" w:rsidP="00F30FCD">
            <w:pPr>
              <w:spacing w:after="0" w:line="240" w:lineRule="auto"/>
              <w:jc w:val="center"/>
              <w:rPr>
                <w:rFonts w:ascii="Times New Roman" w:hAnsi="Times New Roman" w:cs="Times New Roman"/>
                <w:sz w:val="28"/>
                <w:szCs w:val="28"/>
              </w:rPr>
            </w:pPr>
            <w:r w:rsidRPr="00F30FCD">
              <w:rPr>
                <w:rFonts w:ascii="Times New Roman" w:hAnsi="Times New Roman" w:cs="Times New Roman"/>
                <w:sz w:val="28"/>
                <w:szCs w:val="28"/>
              </w:rPr>
              <w:t xml:space="preserve">Số:    </w:t>
            </w:r>
            <w:r w:rsidR="009D1798" w:rsidRPr="00F30FCD">
              <w:rPr>
                <w:rFonts w:ascii="Times New Roman" w:hAnsi="Times New Roman" w:cs="Times New Roman"/>
                <w:sz w:val="28"/>
                <w:szCs w:val="28"/>
              </w:rPr>
              <w:t xml:space="preserve"> </w:t>
            </w:r>
            <w:r w:rsidR="00280DBF">
              <w:rPr>
                <w:rFonts w:ascii="Times New Roman" w:hAnsi="Times New Roman" w:cs="Times New Roman"/>
                <w:sz w:val="28"/>
                <w:szCs w:val="28"/>
              </w:rPr>
              <w:t xml:space="preserve">  </w:t>
            </w:r>
            <w:r w:rsidR="009D1798" w:rsidRPr="00F30FCD">
              <w:rPr>
                <w:rFonts w:ascii="Times New Roman" w:hAnsi="Times New Roman" w:cs="Times New Roman"/>
                <w:sz w:val="28"/>
                <w:szCs w:val="28"/>
              </w:rPr>
              <w:t xml:space="preserve">  </w:t>
            </w:r>
            <w:r w:rsidRPr="00F30FCD">
              <w:rPr>
                <w:rFonts w:ascii="Times New Roman" w:hAnsi="Times New Roman" w:cs="Times New Roman"/>
                <w:sz w:val="28"/>
                <w:szCs w:val="28"/>
              </w:rPr>
              <w:t>/2023/QĐ-UBND</w:t>
            </w:r>
          </w:p>
        </w:tc>
        <w:tc>
          <w:tcPr>
            <w:tcW w:w="6100" w:type="dxa"/>
            <w:tcMar>
              <w:top w:w="0" w:type="dxa"/>
              <w:left w:w="108" w:type="dxa"/>
              <w:bottom w:w="0" w:type="dxa"/>
              <w:right w:w="108" w:type="dxa"/>
            </w:tcMar>
            <w:hideMark/>
          </w:tcPr>
          <w:p w:rsidR="000939A8" w:rsidRPr="00F30FCD" w:rsidRDefault="000939A8" w:rsidP="00F30FCD">
            <w:pPr>
              <w:spacing w:after="0" w:line="240" w:lineRule="auto"/>
              <w:jc w:val="right"/>
              <w:rPr>
                <w:rFonts w:ascii="Times New Roman" w:hAnsi="Times New Roman" w:cs="Times New Roman"/>
                <w:sz w:val="28"/>
                <w:szCs w:val="28"/>
              </w:rPr>
            </w:pPr>
            <w:r w:rsidRPr="00F30FCD">
              <w:rPr>
                <w:rFonts w:ascii="Times New Roman" w:hAnsi="Times New Roman" w:cs="Times New Roman"/>
                <w:i/>
                <w:iCs/>
                <w:sz w:val="28"/>
                <w:szCs w:val="28"/>
              </w:rPr>
              <w:t xml:space="preserve">Phú Thọ, ngày </w:t>
            </w:r>
            <w:r w:rsidR="00F30FCD">
              <w:rPr>
                <w:rFonts w:ascii="Times New Roman" w:hAnsi="Times New Roman" w:cs="Times New Roman"/>
                <w:i/>
                <w:iCs/>
                <w:sz w:val="28"/>
                <w:szCs w:val="28"/>
                <w:lang w:val="vi-VN"/>
              </w:rPr>
              <w:t xml:space="preserve">  </w:t>
            </w:r>
            <w:r w:rsidR="00280DBF">
              <w:rPr>
                <w:rFonts w:ascii="Times New Roman" w:hAnsi="Times New Roman" w:cs="Times New Roman"/>
                <w:i/>
                <w:iCs/>
                <w:sz w:val="28"/>
                <w:szCs w:val="28"/>
              </w:rPr>
              <w:t xml:space="preserve"> </w:t>
            </w:r>
            <w:r w:rsidRPr="00F30FCD">
              <w:rPr>
                <w:rFonts w:ascii="Times New Roman" w:hAnsi="Times New Roman" w:cs="Times New Roman"/>
                <w:i/>
                <w:iCs/>
                <w:sz w:val="28"/>
                <w:szCs w:val="28"/>
              </w:rPr>
              <w:t xml:space="preserve">   tháng </w:t>
            </w:r>
            <w:r w:rsidR="00F30FCD">
              <w:rPr>
                <w:rFonts w:ascii="Times New Roman" w:hAnsi="Times New Roman" w:cs="Times New Roman"/>
                <w:i/>
                <w:iCs/>
                <w:sz w:val="28"/>
                <w:szCs w:val="28"/>
                <w:lang w:val="vi-VN"/>
              </w:rPr>
              <w:t xml:space="preserve"> </w:t>
            </w:r>
            <w:r w:rsidRPr="00F30FCD">
              <w:rPr>
                <w:rFonts w:ascii="Times New Roman" w:hAnsi="Times New Roman" w:cs="Times New Roman"/>
                <w:i/>
                <w:iCs/>
                <w:sz w:val="28"/>
                <w:szCs w:val="28"/>
              </w:rPr>
              <w:t xml:space="preserve">   năm 2023</w:t>
            </w:r>
          </w:p>
        </w:tc>
      </w:tr>
    </w:tbl>
    <w:p w:rsidR="000939A8" w:rsidRPr="00F30FCD" w:rsidRDefault="000939A8" w:rsidP="000939A8">
      <w:pPr>
        <w:spacing w:before="120" w:after="100" w:afterAutospacing="1"/>
        <w:jc w:val="center"/>
        <w:rPr>
          <w:rFonts w:ascii="Times New Roman" w:hAnsi="Times New Roman" w:cs="Times New Roman"/>
          <w:sz w:val="28"/>
          <w:szCs w:val="28"/>
        </w:rPr>
      </w:pPr>
      <w:r w:rsidRPr="00F30FCD">
        <w:rPr>
          <w:rFonts w:ascii="Times New Roman" w:hAnsi="Times New Roman" w:cs="Times New Roman"/>
          <w:b/>
          <w:bCs/>
          <w:noProof/>
          <w:sz w:val="28"/>
          <w:szCs w:val="28"/>
        </w:rPr>
        <mc:AlternateContent>
          <mc:Choice Requires="wps">
            <w:drawing>
              <wp:anchor distT="0" distB="0" distL="114300" distR="114300" simplePos="0" relativeHeight="251659264" behindDoc="0" locked="0" layoutInCell="1" allowOverlap="1" wp14:anchorId="534704B1" wp14:editId="668BE8F8">
                <wp:simplePos x="0" y="0"/>
                <wp:positionH relativeFrom="column">
                  <wp:posOffset>367665</wp:posOffset>
                </wp:positionH>
                <wp:positionV relativeFrom="paragraph">
                  <wp:posOffset>112395</wp:posOffset>
                </wp:positionV>
                <wp:extent cx="1150620" cy="333375"/>
                <wp:effectExtent l="0" t="0" r="11430" b="28575"/>
                <wp:wrapNone/>
                <wp:docPr id="1" name="Text Box 1"/>
                <wp:cNvGraphicFramePr/>
                <a:graphic xmlns:a="http://schemas.openxmlformats.org/drawingml/2006/main">
                  <a:graphicData uri="http://schemas.microsoft.com/office/word/2010/wordprocessingShape">
                    <wps:wsp>
                      <wps:cNvSpPr txBox="1"/>
                      <wps:spPr>
                        <a:xfrm>
                          <a:off x="0" y="0"/>
                          <a:ext cx="1150620" cy="333375"/>
                        </a:xfrm>
                        <a:prstGeom prst="rect">
                          <a:avLst/>
                        </a:prstGeom>
                        <a:solidFill>
                          <a:schemeClr val="lt1"/>
                        </a:solidFill>
                        <a:ln w="6350">
                          <a:solidFill>
                            <a:prstClr val="black"/>
                          </a:solidFill>
                        </a:ln>
                      </wps:spPr>
                      <wps:txbx>
                        <w:txbxContent>
                          <w:p w:rsidR="002C4E93" w:rsidRPr="00E41833" w:rsidRDefault="002C4E93" w:rsidP="000939A8">
                            <w:pPr>
                              <w:jc w:val="center"/>
                              <w:rPr>
                                <w:rFonts w:ascii="Times New Roman" w:hAnsi="Times New Roman" w:cs="Times New Roman"/>
                                <w:b/>
                                <w:bCs/>
                                <w:sz w:val="24"/>
                                <w:szCs w:val="24"/>
                                <w:lang w:val="vi-VN"/>
                              </w:rPr>
                            </w:pPr>
                            <w:r w:rsidRPr="00F30FCD">
                              <w:rPr>
                                <w:rFonts w:ascii="Times New Roman" w:hAnsi="Times New Roman" w:cs="Times New Roman"/>
                                <w:b/>
                                <w:bCs/>
                                <w:sz w:val="24"/>
                                <w:szCs w:val="24"/>
                              </w:rPr>
                              <w:t>DỰ THẢO</w:t>
                            </w:r>
                            <w:r w:rsidR="00E41833">
                              <w:rPr>
                                <w:rFonts w:ascii="Times New Roman" w:hAnsi="Times New Roman" w:cs="Times New Roman"/>
                                <w:b/>
                                <w:bCs/>
                                <w:sz w:val="24"/>
                                <w:szCs w:val="24"/>
                                <w:lang w:val="vi-VN"/>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4704B1" id="_x0000_t202" coordsize="21600,21600" o:spt="202" path="m,l,21600r21600,l21600,xe">
                <v:stroke joinstyle="miter"/>
                <v:path gradientshapeok="t" o:connecttype="rect"/>
              </v:shapetype>
              <v:shape id="Text Box 1" o:spid="_x0000_s1026" type="#_x0000_t202" style="position:absolute;left:0;text-align:left;margin-left:28.95pt;margin-top:8.85pt;width:90.6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" fillcolor="white [3201]" strokeweight=".5pt">
                <v:textbox>
                  <w:txbxContent>
                    <w:p w:rsidR="002C4E93" w:rsidRPr="00E41833" w:rsidRDefault="002C4E93" w:rsidP="000939A8">
                      <w:pPr>
                        <w:jc w:val="center"/>
                        <w:rPr>
                          <w:rFonts w:ascii="Times New Roman" w:hAnsi="Times New Roman" w:cs="Times New Roman"/>
                          <w:b/>
                          <w:bCs/>
                          <w:sz w:val="24"/>
                          <w:szCs w:val="24"/>
                          <w:lang w:val="vi-VN"/>
                        </w:rPr>
                      </w:pPr>
                      <w:r w:rsidRPr="00F30FCD">
                        <w:rPr>
                          <w:rFonts w:ascii="Times New Roman" w:hAnsi="Times New Roman" w:cs="Times New Roman"/>
                          <w:b/>
                          <w:bCs/>
                          <w:sz w:val="24"/>
                          <w:szCs w:val="24"/>
                        </w:rPr>
                        <w:t>DỰ THẢO</w:t>
                      </w:r>
                      <w:r w:rsidR="00E41833">
                        <w:rPr>
                          <w:rFonts w:ascii="Times New Roman" w:hAnsi="Times New Roman" w:cs="Times New Roman"/>
                          <w:b/>
                          <w:bCs/>
                          <w:sz w:val="24"/>
                          <w:szCs w:val="24"/>
                          <w:lang w:val="vi-VN"/>
                        </w:rPr>
                        <w:t xml:space="preserve"> </w:t>
                      </w:r>
                    </w:p>
                  </w:txbxContent>
                </v:textbox>
              </v:shape>
            </w:pict>
          </mc:Fallback>
        </mc:AlternateContent>
      </w:r>
      <w:r w:rsidRPr="00F30FCD">
        <w:rPr>
          <w:rFonts w:ascii="Times New Roman" w:hAnsi="Times New Roman" w:cs="Times New Roman"/>
          <w:b/>
          <w:bCs/>
          <w:sz w:val="28"/>
          <w:szCs w:val="28"/>
        </w:rPr>
        <w:t> </w:t>
      </w:r>
    </w:p>
    <w:p w:rsidR="000939A8" w:rsidRPr="00F30FCD" w:rsidRDefault="000939A8" w:rsidP="00F30FCD">
      <w:pPr>
        <w:spacing w:after="0" w:line="240" w:lineRule="auto"/>
        <w:jc w:val="center"/>
        <w:rPr>
          <w:rFonts w:ascii="Times New Roman" w:hAnsi="Times New Roman" w:cs="Times New Roman"/>
          <w:sz w:val="28"/>
          <w:szCs w:val="28"/>
        </w:rPr>
      </w:pPr>
      <w:bookmarkStart w:id="0" w:name="loai_1"/>
      <w:r w:rsidRPr="00F30FCD">
        <w:rPr>
          <w:rFonts w:ascii="Times New Roman" w:hAnsi="Times New Roman" w:cs="Times New Roman"/>
          <w:b/>
          <w:bCs/>
          <w:sz w:val="28"/>
          <w:szCs w:val="28"/>
        </w:rPr>
        <w:t>QUYẾT ĐỊNH</w:t>
      </w:r>
      <w:bookmarkEnd w:id="0"/>
    </w:p>
    <w:p w:rsidR="00DE1AE2" w:rsidRDefault="00E03E8A" w:rsidP="00F30FCD">
      <w:pPr>
        <w:spacing w:after="0" w:line="240" w:lineRule="auto"/>
        <w:jc w:val="center"/>
        <w:rPr>
          <w:rFonts w:ascii="Times New Roman" w:hAnsi="Times New Roman" w:cs="Times New Roman"/>
          <w:b/>
          <w:sz w:val="28"/>
          <w:szCs w:val="28"/>
        </w:rPr>
      </w:pPr>
      <w:bookmarkStart w:id="1" w:name="loai_1_name"/>
      <w:bookmarkStart w:id="2" w:name="_GoBack"/>
      <w:r>
        <w:rPr>
          <w:rFonts w:ascii="Times New Roman" w:hAnsi="Times New Roman" w:cs="Times New Roman"/>
          <w:b/>
          <w:sz w:val="28"/>
          <w:szCs w:val="28"/>
          <w:lang w:val="vi-VN"/>
        </w:rPr>
        <w:t>P</w:t>
      </w:r>
      <w:r w:rsidR="00280DBF">
        <w:rPr>
          <w:rFonts w:ascii="Times New Roman" w:hAnsi="Times New Roman" w:cs="Times New Roman"/>
          <w:b/>
          <w:sz w:val="28"/>
          <w:szCs w:val="28"/>
        </w:rPr>
        <w:t>hân cấ</w:t>
      </w:r>
      <w:r w:rsidR="00936D6C">
        <w:rPr>
          <w:rFonts w:ascii="Times New Roman" w:hAnsi="Times New Roman" w:cs="Times New Roman"/>
          <w:b/>
          <w:sz w:val="28"/>
          <w:szCs w:val="28"/>
        </w:rPr>
        <w:t xml:space="preserve">p </w:t>
      </w:r>
      <w:r w:rsidR="00DE1AE2">
        <w:rPr>
          <w:rFonts w:ascii="Times New Roman" w:hAnsi="Times New Roman" w:cs="Times New Roman"/>
          <w:b/>
          <w:sz w:val="28"/>
          <w:szCs w:val="28"/>
        </w:rPr>
        <w:t xml:space="preserve">thẩm quyền </w:t>
      </w:r>
      <w:r w:rsidR="00936D6C">
        <w:rPr>
          <w:rFonts w:ascii="Times New Roman" w:hAnsi="Times New Roman" w:cs="Times New Roman"/>
          <w:b/>
          <w:sz w:val="28"/>
          <w:szCs w:val="28"/>
        </w:rPr>
        <w:t>đăng ký</w:t>
      </w:r>
      <w:r w:rsidR="00DE1AE2">
        <w:rPr>
          <w:rFonts w:ascii="Times New Roman" w:hAnsi="Times New Roman" w:cs="Times New Roman"/>
          <w:b/>
          <w:sz w:val="28"/>
          <w:szCs w:val="28"/>
        </w:rPr>
        <w:t xml:space="preserve"> và</w:t>
      </w:r>
      <w:r w:rsidR="00936D6C">
        <w:rPr>
          <w:rFonts w:ascii="Times New Roman" w:hAnsi="Times New Roman" w:cs="Times New Roman"/>
          <w:b/>
          <w:sz w:val="28"/>
          <w:szCs w:val="28"/>
        </w:rPr>
        <w:t xml:space="preserve"> </w:t>
      </w:r>
      <w:r w:rsidR="00280DBF">
        <w:rPr>
          <w:rFonts w:ascii="Times New Roman" w:hAnsi="Times New Roman" w:cs="Times New Roman"/>
          <w:b/>
          <w:sz w:val="28"/>
          <w:szCs w:val="28"/>
        </w:rPr>
        <w:t xml:space="preserve">quản lý phương tiện </w:t>
      </w:r>
    </w:p>
    <w:bookmarkEnd w:id="2"/>
    <w:p w:rsidR="00F30FCD" w:rsidRPr="00F30FCD" w:rsidRDefault="00280DBF" w:rsidP="00F30FCD">
      <w:pPr>
        <w:spacing w:after="0" w:line="240" w:lineRule="auto"/>
        <w:jc w:val="center"/>
        <w:rPr>
          <w:rFonts w:ascii="Times New Roman" w:hAnsi="Times New Roman" w:cs="Times New Roman"/>
          <w:b/>
          <w:sz w:val="28"/>
          <w:szCs w:val="28"/>
          <w:lang w:val="vi-VN"/>
        </w:rPr>
      </w:pPr>
      <w:r>
        <w:rPr>
          <w:rFonts w:ascii="Times New Roman" w:hAnsi="Times New Roman" w:cs="Times New Roman"/>
          <w:b/>
          <w:sz w:val="28"/>
          <w:szCs w:val="28"/>
        </w:rPr>
        <w:t xml:space="preserve">phục vụ vui chơi, giải trí dưới nước </w:t>
      </w:r>
      <w:r w:rsidR="00F30FCD" w:rsidRPr="00F30FCD">
        <w:rPr>
          <w:rFonts w:ascii="Times New Roman" w:hAnsi="Times New Roman" w:cs="Times New Roman"/>
          <w:b/>
          <w:sz w:val="28"/>
          <w:szCs w:val="28"/>
          <w:lang w:val="vi-VN"/>
        </w:rPr>
        <w:t>trên địa bàn tỉnh Phú Thọ</w:t>
      </w:r>
    </w:p>
    <w:bookmarkEnd w:id="1"/>
    <w:p w:rsidR="00F30FCD" w:rsidRDefault="00F30FCD" w:rsidP="00F30FCD">
      <w:pPr>
        <w:spacing w:after="0" w:line="240" w:lineRule="auto"/>
        <w:jc w:val="center"/>
        <w:rPr>
          <w:rFonts w:ascii="Times New Roman" w:hAnsi="Times New Roman" w:cs="Times New Roman"/>
          <w:b/>
          <w:bCs/>
          <w:sz w:val="28"/>
          <w:szCs w:val="28"/>
        </w:rPr>
      </w:pPr>
      <w:r>
        <w:rPr>
          <w:rFonts w:ascii="Times New Roman" w:hAnsi="Times New Roman" w:cs="Times New Roman"/>
          <w:b/>
          <w:bCs/>
          <w:noProof/>
          <w:sz w:val="28"/>
          <w:szCs w:val="28"/>
        </w:rPr>
        <mc:AlternateContent>
          <mc:Choice Requires="wps">
            <w:drawing>
              <wp:anchor distT="0" distB="0" distL="114300" distR="114300" simplePos="0" relativeHeight="251662336" behindDoc="0" locked="0" layoutInCell="1" allowOverlap="1">
                <wp:simplePos x="0" y="0"/>
                <wp:positionH relativeFrom="column">
                  <wp:posOffset>2028825</wp:posOffset>
                </wp:positionH>
                <wp:positionV relativeFrom="paragraph">
                  <wp:posOffset>48895</wp:posOffset>
                </wp:positionV>
                <wp:extent cx="1920240" cy="0"/>
                <wp:effectExtent l="0" t="0" r="22860" b="19050"/>
                <wp:wrapNone/>
                <wp:docPr id="5" name="Straight Connector 5"/>
                <wp:cNvGraphicFramePr/>
                <a:graphic xmlns:a="http://schemas.openxmlformats.org/drawingml/2006/main">
                  <a:graphicData uri="http://schemas.microsoft.com/office/word/2010/wordprocessingShape">
                    <wps:wsp>
                      <wps:cNvCnPr/>
                      <wps:spPr>
                        <a:xfrm>
                          <a:off x="0" y="0"/>
                          <a:ext cx="19202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DCBE86B"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59.75pt,3.85pt" to="310.9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" strokecolor="black [3200]" strokeweight=".5pt">
                <v:stroke joinstyle="miter"/>
              </v:line>
            </w:pict>
          </mc:Fallback>
        </mc:AlternateContent>
      </w:r>
    </w:p>
    <w:p w:rsidR="000939A8" w:rsidRPr="00F30FCD" w:rsidRDefault="000939A8" w:rsidP="000939A8">
      <w:pPr>
        <w:spacing w:before="120" w:after="100" w:afterAutospacing="1"/>
        <w:jc w:val="center"/>
        <w:rPr>
          <w:rFonts w:ascii="Times New Roman" w:hAnsi="Times New Roman" w:cs="Times New Roman"/>
          <w:sz w:val="28"/>
          <w:szCs w:val="28"/>
        </w:rPr>
      </w:pPr>
      <w:r w:rsidRPr="00F30FCD">
        <w:rPr>
          <w:rFonts w:ascii="Times New Roman" w:hAnsi="Times New Roman" w:cs="Times New Roman"/>
          <w:b/>
          <w:bCs/>
          <w:sz w:val="28"/>
          <w:szCs w:val="28"/>
        </w:rPr>
        <w:t>ỦY BAN NHÂN DÂN TỈNH PHÚ THỌ</w:t>
      </w:r>
    </w:p>
    <w:p w:rsidR="000939A8" w:rsidRPr="00F30FCD" w:rsidRDefault="000939A8" w:rsidP="00280DBF">
      <w:pPr>
        <w:spacing w:before="60" w:after="60" w:line="340" w:lineRule="exact"/>
        <w:ind w:firstLine="680"/>
        <w:jc w:val="both"/>
        <w:rPr>
          <w:rFonts w:ascii="Times New Roman" w:hAnsi="Times New Roman" w:cs="Times New Roman"/>
          <w:sz w:val="28"/>
          <w:szCs w:val="28"/>
        </w:rPr>
      </w:pPr>
      <w:r w:rsidRPr="00F30FCD">
        <w:rPr>
          <w:rFonts w:ascii="Times New Roman" w:hAnsi="Times New Roman" w:cs="Times New Roman"/>
          <w:i/>
          <w:iCs/>
          <w:sz w:val="28"/>
          <w:szCs w:val="28"/>
        </w:rPr>
        <w:t xml:space="preserve">Căn cứ Luật Tổ chức chính quyền địa phương ngày </w:t>
      </w:r>
      <w:r w:rsidR="001309D4">
        <w:rPr>
          <w:rFonts w:ascii="Times New Roman" w:hAnsi="Times New Roman" w:cs="Times New Roman"/>
          <w:i/>
          <w:iCs/>
          <w:sz w:val="28"/>
          <w:szCs w:val="28"/>
          <w:lang w:val="vi-VN"/>
        </w:rPr>
        <w:t>19 tháng 6 năm 2015</w:t>
      </w:r>
      <w:r w:rsidRPr="00F30FCD">
        <w:rPr>
          <w:rFonts w:ascii="Times New Roman" w:hAnsi="Times New Roman" w:cs="Times New Roman"/>
          <w:i/>
          <w:iCs/>
          <w:sz w:val="28"/>
          <w:szCs w:val="28"/>
        </w:rPr>
        <w:t xml:space="preserve">; Luật sửa đổi, bổ sung một số điều của Luật Tổ chức Chính phủ và Luật Tổ chức chính quyền địa phương ngày </w:t>
      </w:r>
      <w:r w:rsidR="001309D4">
        <w:rPr>
          <w:rFonts w:ascii="Times New Roman" w:hAnsi="Times New Roman" w:cs="Times New Roman"/>
          <w:i/>
          <w:iCs/>
          <w:sz w:val="28"/>
          <w:szCs w:val="28"/>
          <w:lang w:val="vi-VN"/>
        </w:rPr>
        <w:t>22 tháng 11 năm 2019</w:t>
      </w:r>
      <w:r w:rsidRPr="00F30FCD">
        <w:rPr>
          <w:rFonts w:ascii="Times New Roman" w:hAnsi="Times New Roman" w:cs="Times New Roman"/>
          <w:i/>
          <w:iCs/>
          <w:sz w:val="28"/>
          <w:szCs w:val="28"/>
        </w:rPr>
        <w:t>;</w:t>
      </w:r>
    </w:p>
    <w:p w:rsidR="00280DBF" w:rsidRPr="00280DBF" w:rsidRDefault="00280DBF" w:rsidP="00280DBF">
      <w:pPr>
        <w:spacing w:before="60" w:after="60" w:line="340" w:lineRule="exact"/>
        <w:ind w:firstLine="680"/>
        <w:jc w:val="both"/>
        <w:rPr>
          <w:rFonts w:ascii="Times New Roman" w:hAnsi="Times New Roman" w:cs="Times New Roman"/>
          <w:i/>
          <w:iCs/>
          <w:sz w:val="28"/>
          <w:szCs w:val="28"/>
        </w:rPr>
      </w:pPr>
      <w:r w:rsidRPr="00280DBF">
        <w:rPr>
          <w:rFonts w:ascii="Times New Roman" w:hAnsi="Times New Roman" w:cs="Times New Roman"/>
          <w:i/>
          <w:iCs/>
          <w:sz w:val="28"/>
          <w:szCs w:val="28"/>
        </w:rPr>
        <w:t>Căn cứ Luật Ban hành văn bản Quy phạm pháp luật ngày 22 tháng 6 năm 2015;</w:t>
      </w:r>
      <w:r>
        <w:rPr>
          <w:rFonts w:ascii="Times New Roman" w:hAnsi="Times New Roman" w:cs="Times New Roman"/>
          <w:i/>
          <w:iCs/>
          <w:sz w:val="28"/>
          <w:szCs w:val="28"/>
        </w:rPr>
        <w:t xml:space="preserve"> </w:t>
      </w:r>
      <w:r w:rsidRPr="00280DBF">
        <w:rPr>
          <w:rFonts w:ascii="Times New Roman" w:hAnsi="Times New Roman" w:cs="Times New Roman"/>
          <w:i/>
          <w:iCs/>
          <w:sz w:val="28"/>
          <w:szCs w:val="28"/>
        </w:rPr>
        <w:t>Luật sửa đổi, bổ sung một số điều của Luật Ban hành văn bản Quy phạm pháp luật ngày 18 tháng 6 năm 2020;</w:t>
      </w:r>
    </w:p>
    <w:p w:rsidR="00280DBF" w:rsidRPr="00280DBF" w:rsidRDefault="00280DBF" w:rsidP="00280DBF">
      <w:pPr>
        <w:spacing w:before="60" w:after="60" w:line="340" w:lineRule="exact"/>
        <w:ind w:firstLine="680"/>
        <w:jc w:val="both"/>
        <w:rPr>
          <w:rFonts w:ascii="Times New Roman" w:hAnsi="Times New Roman" w:cs="Times New Roman"/>
          <w:i/>
          <w:iCs/>
          <w:sz w:val="28"/>
          <w:szCs w:val="28"/>
        </w:rPr>
      </w:pPr>
      <w:r w:rsidRPr="00280DBF">
        <w:rPr>
          <w:rFonts w:ascii="Times New Roman" w:hAnsi="Times New Roman" w:cs="Times New Roman"/>
          <w:i/>
          <w:iCs/>
          <w:sz w:val="28"/>
          <w:szCs w:val="28"/>
        </w:rPr>
        <w:t>Căn cứ Luật Giao thông đường thủy nội địa ngày 15 tháng 6 năm 2004;</w:t>
      </w:r>
      <w:r>
        <w:rPr>
          <w:rFonts w:ascii="Times New Roman" w:hAnsi="Times New Roman" w:cs="Times New Roman"/>
          <w:i/>
          <w:iCs/>
          <w:sz w:val="28"/>
          <w:szCs w:val="28"/>
        </w:rPr>
        <w:t xml:space="preserve"> </w:t>
      </w:r>
      <w:r w:rsidRPr="00280DBF">
        <w:rPr>
          <w:rFonts w:ascii="Times New Roman" w:hAnsi="Times New Roman" w:cs="Times New Roman"/>
          <w:i/>
          <w:iCs/>
          <w:sz w:val="28"/>
          <w:szCs w:val="28"/>
        </w:rPr>
        <w:t>Luật sửa đổi, bổ sung một số điều của Luật Giao thông đường thủy nội địa ngày 17 tháng 6 năm 2014;</w:t>
      </w:r>
    </w:p>
    <w:p w:rsidR="00280DBF" w:rsidRPr="00280DBF" w:rsidRDefault="00280DBF" w:rsidP="00280DBF">
      <w:pPr>
        <w:spacing w:before="60" w:after="60" w:line="340" w:lineRule="exact"/>
        <w:ind w:firstLine="680"/>
        <w:jc w:val="both"/>
        <w:rPr>
          <w:rFonts w:ascii="Times New Roman" w:hAnsi="Times New Roman" w:cs="Times New Roman"/>
          <w:i/>
          <w:iCs/>
          <w:sz w:val="28"/>
          <w:szCs w:val="28"/>
        </w:rPr>
      </w:pPr>
      <w:r w:rsidRPr="00280DBF">
        <w:rPr>
          <w:rFonts w:ascii="Times New Roman" w:hAnsi="Times New Roman" w:cs="Times New Roman"/>
          <w:i/>
          <w:iCs/>
          <w:sz w:val="28"/>
          <w:szCs w:val="28"/>
        </w:rPr>
        <w:t>Căn cứ Nghị định số 48/2019/NĐ-CP ngày 05 tháng 6 năm 2019 của Chính phủ Quy định về quản lý hoạt động của phương tiện phục vụ vui chơi, giải trí dưới nước;</w:t>
      </w:r>
    </w:p>
    <w:p w:rsidR="00280DBF" w:rsidRPr="00280DBF" w:rsidRDefault="00280DBF" w:rsidP="00280DBF">
      <w:pPr>
        <w:spacing w:before="60" w:after="60" w:line="340" w:lineRule="exact"/>
        <w:ind w:firstLine="680"/>
        <w:jc w:val="both"/>
        <w:rPr>
          <w:rFonts w:ascii="Times New Roman" w:hAnsi="Times New Roman" w:cs="Times New Roman"/>
          <w:i/>
          <w:iCs/>
          <w:sz w:val="28"/>
          <w:szCs w:val="28"/>
        </w:rPr>
      </w:pPr>
      <w:r w:rsidRPr="00280DBF">
        <w:rPr>
          <w:rFonts w:ascii="Times New Roman" w:hAnsi="Times New Roman" w:cs="Times New Roman"/>
          <w:i/>
          <w:iCs/>
          <w:sz w:val="28"/>
          <w:szCs w:val="28"/>
        </w:rPr>
        <w:t>Căn cứ Thông tư số 07/2020/TT-BVHTTDL ngày 15 tháng 10 năm 2020 của Bộ trưởng Bộ Văn hóa, Thể thao và Du lịch Quy định về nội dung tập huấn cho người lái phương tiện và nội dung hướng dẫn kỹ năng an toàn cho người tham gia hoạt động vui chơi, giải trí dưới nước;</w:t>
      </w:r>
    </w:p>
    <w:p w:rsidR="000939A8" w:rsidRPr="00F30FCD" w:rsidRDefault="000939A8" w:rsidP="00280DBF">
      <w:pPr>
        <w:spacing w:before="60" w:after="60" w:line="340" w:lineRule="exact"/>
        <w:ind w:firstLine="680"/>
        <w:jc w:val="both"/>
        <w:rPr>
          <w:rFonts w:ascii="Times New Roman" w:hAnsi="Times New Roman" w:cs="Times New Roman"/>
          <w:sz w:val="28"/>
          <w:szCs w:val="28"/>
        </w:rPr>
      </w:pPr>
      <w:r w:rsidRPr="00F30FCD">
        <w:rPr>
          <w:rFonts w:ascii="Times New Roman" w:hAnsi="Times New Roman" w:cs="Times New Roman"/>
          <w:i/>
          <w:iCs/>
          <w:sz w:val="28"/>
          <w:szCs w:val="28"/>
        </w:rPr>
        <w:t>Theo đề nghị của Sở Giao thông vận tải tại Tờ trình số    /TTr-SGTVT</w:t>
      </w:r>
      <w:r w:rsidRPr="00F30FCD">
        <w:rPr>
          <w:rFonts w:ascii="Times New Roman" w:hAnsi="Times New Roman" w:cs="Times New Roman"/>
          <w:sz w:val="28"/>
          <w:szCs w:val="28"/>
        </w:rPr>
        <w:t xml:space="preserve"> </w:t>
      </w:r>
      <w:r w:rsidRPr="00F30FCD">
        <w:rPr>
          <w:rFonts w:ascii="Times New Roman" w:hAnsi="Times New Roman" w:cs="Times New Roman"/>
          <w:i/>
          <w:iCs/>
          <w:sz w:val="28"/>
          <w:szCs w:val="28"/>
        </w:rPr>
        <w:t xml:space="preserve">ngày  / </w:t>
      </w:r>
      <w:r w:rsidR="00280DBF">
        <w:rPr>
          <w:rFonts w:ascii="Times New Roman" w:hAnsi="Times New Roman" w:cs="Times New Roman"/>
          <w:i/>
          <w:iCs/>
          <w:sz w:val="28"/>
          <w:szCs w:val="28"/>
        </w:rPr>
        <w:t xml:space="preserve"> </w:t>
      </w:r>
      <w:r w:rsidRPr="00F30FCD">
        <w:rPr>
          <w:rFonts w:ascii="Times New Roman" w:hAnsi="Times New Roman" w:cs="Times New Roman"/>
          <w:i/>
          <w:iCs/>
          <w:sz w:val="28"/>
          <w:szCs w:val="28"/>
        </w:rPr>
        <w:t xml:space="preserve"> /2023.</w:t>
      </w:r>
    </w:p>
    <w:p w:rsidR="000939A8" w:rsidRPr="00F30FCD" w:rsidRDefault="000939A8" w:rsidP="000939A8">
      <w:pPr>
        <w:spacing w:before="120" w:after="100" w:afterAutospacing="1"/>
        <w:jc w:val="center"/>
        <w:rPr>
          <w:rFonts w:ascii="Times New Roman" w:hAnsi="Times New Roman" w:cs="Times New Roman"/>
          <w:sz w:val="28"/>
          <w:szCs w:val="28"/>
        </w:rPr>
      </w:pPr>
      <w:r w:rsidRPr="00F30FCD">
        <w:rPr>
          <w:rFonts w:ascii="Times New Roman" w:hAnsi="Times New Roman" w:cs="Times New Roman"/>
          <w:b/>
          <w:bCs/>
          <w:sz w:val="28"/>
          <w:szCs w:val="28"/>
        </w:rPr>
        <w:t>QUYẾT ĐỊNH:</w:t>
      </w:r>
    </w:p>
    <w:p w:rsidR="00280DBF" w:rsidRDefault="000939A8" w:rsidP="00F30FCD">
      <w:pPr>
        <w:spacing w:before="60" w:after="60" w:line="340" w:lineRule="exact"/>
        <w:ind w:firstLine="680"/>
        <w:jc w:val="both"/>
        <w:rPr>
          <w:rFonts w:ascii="Times New Roman" w:hAnsi="Times New Roman" w:cs="Times New Roman"/>
          <w:sz w:val="28"/>
          <w:szCs w:val="28"/>
          <w:lang w:val="vi-VN"/>
        </w:rPr>
      </w:pPr>
      <w:bookmarkStart w:id="3" w:name="dieu_1"/>
      <w:r w:rsidRPr="00F30FCD">
        <w:rPr>
          <w:rFonts w:ascii="Times New Roman" w:hAnsi="Times New Roman" w:cs="Times New Roman"/>
          <w:b/>
          <w:bCs/>
          <w:sz w:val="28"/>
          <w:szCs w:val="28"/>
        </w:rPr>
        <w:t>Điều 1.</w:t>
      </w:r>
      <w:bookmarkEnd w:id="3"/>
      <w:r w:rsidRPr="00F30FCD">
        <w:rPr>
          <w:rFonts w:ascii="Times New Roman" w:hAnsi="Times New Roman" w:cs="Times New Roman"/>
          <w:b/>
          <w:bCs/>
          <w:sz w:val="28"/>
          <w:szCs w:val="28"/>
        </w:rPr>
        <w:t xml:space="preserve"> </w:t>
      </w:r>
      <w:bookmarkStart w:id="4" w:name="dieu_2"/>
      <w:r w:rsidR="00E03E8A" w:rsidRPr="00E03E8A">
        <w:rPr>
          <w:rFonts w:ascii="Times New Roman" w:hAnsi="Times New Roman" w:cs="Times New Roman"/>
          <w:b/>
          <w:sz w:val="28"/>
          <w:szCs w:val="28"/>
          <w:lang w:val="vi-VN"/>
        </w:rPr>
        <w:t>Phạm vi điều chỉnh</w:t>
      </w:r>
    </w:p>
    <w:p w:rsidR="00E03E8A" w:rsidRDefault="00E03E8A" w:rsidP="00E03E8A">
      <w:pPr>
        <w:spacing w:before="60" w:after="60" w:line="340" w:lineRule="exact"/>
        <w:ind w:firstLine="720"/>
        <w:jc w:val="both"/>
        <w:rPr>
          <w:rFonts w:ascii="Times New Roman" w:eastAsia="Times New Roman" w:hAnsi="Times New Roman" w:cs="Times New Roman"/>
          <w:color w:val="000000"/>
          <w:sz w:val="28"/>
          <w:szCs w:val="28"/>
        </w:rPr>
      </w:pPr>
      <w:r w:rsidRPr="0065165A">
        <w:rPr>
          <w:rFonts w:ascii="Times New Roman" w:eastAsia="Times New Roman" w:hAnsi="Times New Roman" w:cs="Times New Roman"/>
          <w:color w:val="000000"/>
          <w:sz w:val="28"/>
          <w:szCs w:val="28"/>
          <w:lang w:val="vi-VN"/>
        </w:rPr>
        <w:t>1.</w:t>
      </w:r>
      <w:r>
        <w:rPr>
          <w:rFonts w:ascii="Times New Roman" w:eastAsia="Times New Roman" w:hAnsi="Times New Roman" w:cs="Times New Roman"/>
          <w:color w:val="000000"/>
          <w:sz w:val="28"/>
          <w:szCs w:val="28"/>
          <w:lang w:val="vi-VN"/>
        </w:rPr>
        <w:t xml:space="preserve"> </w:t>
      </w:r>
      <w:r w:rsidRPr="0065165A">
        <w:rPr>
          <w:rFonts w:ascii="Times New Roman" w:eastAsia="Times New Roman" w:hAnsi="Times New Roman" w:cs="Times New Roman"/>
          <w:color w:val="000000"/>
          <w:sz w:val="28"/>
          <w:szCs w:val="28"/>
          <w:lang w:val="vi-VN"/>
        </w:rPr>
        <w:t>Quy</w:t>
      </w:r>
      <w:r>
        <w:rPr>
          <w:rFonts w:ascii="Times New Roman" w:eastAsia="Times New Roman" w:hAnsi="Times New Roman" w:cs="Times New Roman"/>
          <w:color w:val="000000"/>
          <w:sz w:val="28"/>
          <w:szCs w:val="28"/>
          <w:lang w:val="vi-VN"/>
        </w:rPr>
        <w:t>ết</w:t>
      </w:r>
      <w:r w:rsidRPr="0065165A">
        <w:rPr>
          <w:rFonts w:ascii="Times New Roman" w:eastAsia="Times New Roman" w:hAnsi="Times New Roman" w:cs="Times New Roman"/>
          <w:color w:val="000000"/>
          <w:sz w:val="28"/>
          <w:szCs w:val="28"/>
          <w:lang w:val="vi-VN"/>
        </w:rPr>
        <w:t xml:space="preserve"> định này quy định </w:t>
      </w:r>
      <w:r>
        <w:rPr>
          <w:rFonts w:ascii="Times New Roman" w:eastAsia="Times New Roman" w:hAnsi="Times New Roman" w:cs="Times New Roman"/>
          <w:color w:val="000000"/>
          <w:sz w:val="28"/>
          <w:szCs w:val="28"/>
          <w:lang w:val="vi-VN"/>
        </w:rPr>
        <w:t>các nội dung liên quan đến việc phân cấp thẩm quyền đăng ký</w:t>
      </w:r>
      <w:r w:rsidR="00DE1AE2">
        <w:rPr>
          <w:rFonts w:ascii="Times New Roman" w:eastAsia="Times New Roman" w:hAnsi="Times New Roman" w:cs="Times New Roman"/>
          <w:color w:val="000000"/>
          <w:sz w:val="28"/>
          <w:szCs w:val="28"/>
        </w:rPr>
        <w:t xml:space="preserve"> và</w:t>
      </w:r>
      <w:r>
        <w:rPr>
          <w:rFonts w:ascii="Times New Roman" w:eastAsia="Times New Roman" w:hAnsi="Times New Roman" w:cs="Times New Roman"/>
          <w:color w:val="000000"/>
          <w:sz w:val="28"/>
          <w:szCs w:val="28"/>
        </w:rPr>
        <w:t xml:space="preserve"> quản lý phương tiện phục vụ vui chơi, giải trí dưới nước và </w:t>
      </w:r>
      <w:r w:rsidRPr="0065165A">
        <w:rPr>
          <w:rFonts w:ascii="Times New Roman" w:eastAsia="Times New Roman" w:hAnsi="Times New Roman" w:cs="Times New Roman"/>
          <w:color w:val="000000"/>
          <w:sz w:val="28"/>
          <w:szCs w:val="28"/>
          <w:lang w:val="vi-VN"/>
        </w:rPr>
        <w:t>quản lý phương tiện được miễn đăng ký phục vụ vui chơi, giải trí dư</w:t>
      </w:r>
      <w:r w:rsidRPr="0065165A">
        <w:rPr>
          <w:rFonts w:ascii="Times New Roman" w:eastAsia="Times New Roman" w:hAnsi="Times New Roman" w:cs="Times New Roman"/>
          <w:color w:val="000000"/>
          <w:sz w:val="28"/>
          <w:szCs w:val="28"/>
        </w:rPr>
        <w:t>ớ</w:t>
      </w:r>
      <w:r w:rsidRPr="0065165A">
        <w:rPr>
          <w:rFonts w:ascii="Times New Roman" w:eastAsia="Times New Roman" w:hAnsi="Times New Roman" w:cs="Times New Roman"/>
          <w:color w:val="000000"/>
          <w:sz w:val="28"/>
          <w:szCs w:val="28"/>
          <w:lang w:val="vi-VN"/>
        </w:rPr>
        <w:t>i nước trên địa bàn t</w:t>
      </w:r>
      <w:r w:rsidRPr="0065165A">
        <w:rPr>
          <w:rFonts w:ascii="Times New Roman" w:eastAsia="Times New Roman" w:hAnsi="Times New Roman" w:cs="Times New Roman"/>
          <w:color w:val="000000"/>
          <w:sz w:val="28"/>
          <w:szCs w:val="28"/>
        </w:rPr>
        <w:t>ỉ</w:t>
      </w:r>
      <w:r w:rsidRPr="0065165A">
        <w:rPr>
          <w:rFonts w:ascii="Times New Roman" w:eastAsia="Times New Roman" w:hAnsi="Times New Roman" w:cs="Times New Roman"/>
          <w:color w:val="000000"/>
          <w:sz w:val="28"/>
          <w:szCs w:val="28"/>
          <w:lang w:val="vi-VN"/>
        </w:rPr>
        <w:t xml:space="preserve">nh </w:t>
      </w:r>
      <w:r>
        <w:rPr>
          <w:rFonts w:ascii="Times New Roman" w:eastAsia="Times New Roman" w:hAnsi="Times New Roman" w:cs="Times New Roman"/>
          <w:color w:val="000000"/>
          <w:sz w:val="28"/>
          <w:szCs w:val="28"/>
        </w:rPr>
        <w:t>Phú Thọ</w:t>
      </w:r>
      <w:r w:rsidRPr="0065165A">
        <w:rPr>
          <w:rFonts w:ascii="Times New Roman" w:eastAsia="Times New Roman" w:hAnsi="Times New Roman" w:cs="Times New Roman"/>
          <w:color w:val="000000"/>
          <w:sz w:val="28"/>
          <w:szCs w:val="28"/>
          <w:lang w:val="vi-VN"/>
        </w:rPr>
        <w:t>.</w:t>
      </w:r>
    </w:p>
    <w:p w:rsidR="00E03E8A" w:rsidRPr="0065165A" w:rsidRDefault="00E03E8A" w:rsidP="00E03E8A">
      <w:pPr>
        <w:spacing w:before="60" w:after="60" w:line="340" w:lineRule="exac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w:t>
      </w:r>
      <w:r>
        <w:rPr>
          <w:rFonts w:ascii="Times New Roman" w:eastAsia="Times New Roman" w:hAnsi="Times New Roman" w:cs="Times New Roman"/>
          <w:color w:val="000000"/>
          <w:sz w:val="28"/>
          <w:szCs w:val="28"/>
          <w:lang w:val="vi-VN"/>
        </w:rPr>
        <w:t>Quyết định</w:t>
      </w:r>
      <w:r>
        <w:rPr>
          <w:rFonts w:ascii="Times New Roman" w:eastAsia="Times New Roman" w:hAnsi="Times New Roman" w:cs="Times New Roman"/>
          <w:color w:val="000000"/>
          <w:sz w:val="28"/>
          <w:szCs w:val="28"/>
        </w:rPr>
        <w:t xml:space="preserve"> này không áp dụng đối với hoạt động lễ hội truyền thống và hoạt động lặn.</w:t>
      </w:r>
    </w:p>
    <w:p w:rsidR="00E03E8A" w:rsidRDefault="000939A8" w:rsidP="00F30FCD">
      <w:pPr>
        <w:spacing w:before="60" w:after="60" w:line="340" w:lineRule="exact"/>
        <w:ind w:firstLine="680"/>
        <w:jc w:val="both"/>
        <w:rPr>
          <w:rFonts w:ascii="Times New Roman" w:hAnsi="Times New Roman" w:cs="Times New Roman"/>
          <w:b/>
          <w:bCs/>
          <w:sz w:val="28"/>
          <w:szCs w:val="28"/>
          <w:lang w:val="vi-VN"/>
        </w:rPr>
      </w:pPr>
      <w:r w:rsidRPr="00F30FCD">
        <w:rPr>
          <w:rFonts w:ascii="Times New Roman" w:hAnsi="Times New Roman" w:cs="Times New Roman"/>
          <w:b/>
          <w:bCs/>
          <w:sz w:val="28"/>
          <w:szCs w:val="28"/>
        </w:rPr>
        <w:t>Điều 2.</w:t>
      </w:r>
      <w:bookmarkEnd w:id="4"/>
      <w:r w:rsidRPr="00F30FCD">
        <w:rPr>
          <w:rFonts w:ascii="Times New Roman" w:hAnsi="Times New Roman" w:cs="Times New Roman"/>
          <w:b/>
          <w:bCs/>
          <w:sz w:val="28"/>
          <w:szCs w:val="28"/>
        </w:rPr>
        <w:t xml:space="preserve"> </w:t>
      </w:r>
      <w:bookmarkStart w:id="5" w:name="dieu_2_name"/>
      <w:r w:rsidR="00E03E8A">
        <w:rPr>
          <w:rFonts w:ascii="Times New Roman" w:hAnsi="Times New Roman" w:cs="Times New Roman"/>
          <w:b/>
          <w:bCs/>
          <w:sz w:val="28"/>
          <w:szCs w:val="28"/>
          <w:lang w:val="vi-VN"/>
        </w:rPr>
        <w:t>Đối tượng áp dụng</w:t>
      </w:r>
    </w:p>
    <w:p w:rsidR="00E03E8A" w:rsidRPr="0065165A" w:rsidRDefault="00E03E8A" w:rsidP="00E03E8A">
      <w:pPr>
        <w:spacing w:before="60" w:after="60" w:line="340" w:lineRule="exact"/>
        <w:ind w:firstLine="720"/>
        <w:jc w:val="both"/>
        <w:rPr>
          <w:rFonts w:ascii="Times New Roman" w:eastAsia="Times New Roman" w:hAnsi="Times New Roman" w:cs="Times New Roman"/>
          <w:color w:val="000000"/>
          <w:sz w:val="28"/>
          <w:szCs w:val="28"/>
        </w:rPr>
      </w:pPr>
      <w:r w:rsidRPr="0065165A">
        <w:rPr>
          <w:rFonts w:ascii="Times New Roman" w:eastAsia="Times New Roman" w:hAnsi="Times New Roman" w:cs="Times New Roman"/>
          <w:color w:val="000000"/>
          <w:sz w:val="28"/>
          <w:szCs w:val="28"/>
          <w:lang w:val="vi-VN"/>
        </w:rPr>
        <w:t xml:space="preserve">1. </w:t>
      </w:r>
      <w:r>
        <w:rPr>
          <w:rFonts w:ascii="Times New Roman" w:eastAsia="Times New Roman" w:hAnsi="Times New Roman" w:cs="Times New Roman"/>
          <w:color w:val="000000"/>
          <w:sz w:val="28"/>
          <w:szCs w:val="28"/>
          <w:lang w:val="vi-VN"/>
        </w:rPr>
        <w:t>Quyết định</w:t>
      </w:r>
      <w:r w:rsidRPr="0065165A">
        <w:rPr>
          <w:rFonts w:ascii="Times New Roman" w:eastAsia="Times New Roman" w:hAnsi="Times New Roman" w:cs="Times New Roman"/>
          <w:color w:val="000000"/>
          <w:sz w:val="28"/>
          <w:szCs w:val="28"/>
          <w:lang w:val="vi-VN"/>
        </w:rPr>
        <w:t xml:space="preserve"> này áp dụng đối với các </w:t>
      </w:r>
      <w:r w:rsidRPr="0065165A">
        <w:rPr>
          <w:rFonts w:ascii="Times New Roman" w:eastAsia="Times New Roman" w:hAnsi="Times New Roman" w:cs="Times New Roman"/>
          <w:color w:val="000000"/>
          <w:sz w:val="28"/>
          <w:szCs w:val="28"/>
        </w:rPr>
        <w:t xml:space="preserve">cơ quan, </w:t>
      </w:r>
      <w:r w:rsidRPr="0065165A">
        <w:rPr>
          <w:rFonts w:ascii="Times New Roman" w:eastAsia="Times New Roman" w:hAnsi="Times New Roman" w:cs="Times New Roman"/>
          <w:color w:val="000000"/>
          <w:sz w:val="28"/>
          <w:szCs w:val="28"/>
          <w:lang w:val="vi-VN"/>
        </w:rPr>
        <w:t>tổ chức, cá nhân</w:t>
      </w:r>
      <w:r w:rsidRPr="0065165A">
        <w:rPr>
          <w:rFonts w:ascii="Times New Roman" w:eastAsia="Times New Roman" w:hAnsi="Times New Roman" w:cs="Times New Roman"/>
          <w:color w:val="000000"/>
          <w:sz w:val="28"/>
          <w:szCs w:val="28"/>
        </w:rPr>
        <w:t xml:space="preserve"> và</w:t>
      </w:r>
      <w:r w:rsidRPr="0065165A">
        <w:rPr>
          <w:rFonts w:ascii="Times New Roman" w:eastAsia="Times New Roman" w:hAnsi="Times New Roman" w:cs="Times New Roman"/>
          <w:color w:val="000000"/>
          <w:sz w:val="28"/>
          <w:szCs w:val="28"/>
          <w:lang w:val="vi-VN"/>
        </w:rPr>
        <w:t xml:space="preserve"> phương tiện </w:t>
      </w:r>
      <w:r w:rsidR="00FA14BA">
        <w:rPr>
          <w:rFonts w:ascii="Times New Roman" w:eastAsia="Times New Roman" w:hAnsi="Times New Roman" w:cs="Times New Roman"/>
          <w:color w:val="000000"/>
          <w:sz w:val="28"/>
          <w:szCs w:val="28"/>
          <w:lang w:val="vi-VN"/>
        </w:rPr>
        <w:t>phục vụ</w:t>
      </w:r>
      <w:r w:rsidRPr="0065165A">
        <w:rPr>
          <w:rFonts w:ascii="Times New Roman" w:eastAsia="Times New Roman" w:hAnsi="Times New Roman" w:cs="Times New Roman"/>
          <w:color w:val="000000"/>
          <w:sz w:val="28"/>
          <w:szCs w:val="28"/>
          <w:lang w:val="vi-VN"/>
        </w:rPr>
        <w:t xml:space="preserve"> vui chơi, giải trí dưới nước</w:t>
      </w:r>
      <w:r w:rsidRPr="0065165A">
        <w:rPr>
          <w:rFonts w:ascii="Times New Roman" w:eastAsia="Times New Roman" w:hAnsi="Times New Roman" w:cs="Times New Roman"/>
          <w:color w:val="000000"/>
          <w:sz w:val="28"/>
          <w:szCs w:val="28"/>
        </w:rPr>
        <w:t xml:space="preserve"> trên địa bàn tỉnh.</w:t>
      </w:r>
    </w:p>
    <w:p w:rsidR="00E03E8A" w:rsidRPr="00280DBF" w:rsidRDefault="00E03E8A" w:rsidP="00E03E8A">
      <w:pPr>
        <w:spacing w:before="60" w:after="60" w:line="340" w:lineRule="exact"/>
        <w:ind w:firstLine="720"/>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rPr>
        <w:lastRenderedPageBreak/>
        <w:t xml:space="preserve">2. </w:t>
      </w:r>
      <w:r w:rsidRPr="0065165A">
        <w:rPr>
          <w:rFonts w:ascii="Times New Roman" w:eastAsia="Times New Roman" w:hAnsi="Times New Roman" w:cs="Times New Roman"/>
          <w:color w:val="000000"/>
          <w:sz w:val="28"/>
          <w:szCs w:val="28"/>
          <w:lang w:val="vi-VN"/>
        </w:rPr>
        <w:t xml:space="preserve">Phương tiện thủy nội địa khi tham gia hoạt động phục vụ vui chơi giải trí dưới nước trên địa bàn </w:t>
      </w:r>
      <w:r>
        <w:rPr>
          <w:rFonts w:ascii="Times New Roman" w:eastAsia="Times New Roman" w:hAnsi="Times New Roman" w:cs="Times New Roman"/>
          <w:color w:val="000000"/>
          <w:sz w:val="28"/>
          <w:szCs w:val="28"/>
        </w:rPr>
        <w:t xml:space="preserve">tỉnh </w:t>
      </w:r>
      <w:r w:rsidRPr="0065165A">
        <w:rPr>
          <w:rFonts w:ascii="Times New Roman" w:eastAsia="Times New Roman" w:hAnsi="Times New Roman" w:cs="Times New Roman"/>
          <w:color w:val="000000"/>
          <w:sz w:val="28"/>
          <w:szCs w:val="28"/>
          <w:lang w:val="vi-VN"/>
        </w:rPr>
        <w:t xml:space="preserve">ngoài việc tuân thủ theo các quy định của pháp luật về giao thông đường thủy nội địa còn phải tuân </w:t>
      </w:r>
      <w:r w:rsidRPr="00A00214">
        <w:rPr>
          <w:rFonts w:ascii="Times New Roman" w:eastAsia="Times New Roman" w:hAnsi="Times New Roman" w:cs="Times New Roman"/>
          <w:color w:val="000000"/>
          <w:sz w:val="28"/>
          <w:szCs w:val="28"/>
          <w:lang w:val="vi-VN"/>
        </w:rPr>
        <w:t>theo các quy định tại Quy</w:t>
      </w:r>
      <w:r>
        <w:rPr>
          <w:rFonts w:ascii="Times New Roman" w:eastAsia="Times New Roman" w:hAnsi="Times New Roman" w:cs="Times New Roman"/>
          <w:color w:val="000000"/>
          <w:sz w:val="28"/>
          <w:szCs w:val="28"/>
          <w:lang w:val="vi-VN"/>
        </w:rPr>
        <w:t>ết</w:t>
      </w:r>
      <w:r w:rsidRPr="00A00214">
        <w:rPr>
          <w:rFonts w:ascii="Times New Roman" w:eastAsia="Times New Roman" w:hAnsi="Times New Roman" w:cs="Times New Roman"/>
          <w:color w:val="000000"/>
          <w:sz w:val="28"/>
          <w:szCs w:val="28"/>
          <w:lang w:val="vi-VN"/>
        </w:rPr>
        <w:t xml:space="preserve"> định này.</w:t>
      </w:r>
    </w:p>
    <w:p w:rsidR="00E03E8A" w:rsidRDefault="00E03E8A" w:rsidP="00F30FCD">
      <w:pPr>
        <w:spacing w:before="60" w:after="60" w:line="340" w:lineRule="exact"/>
        <w:ind w:firstLine="680"/>
        <w:jc w:val="both"/>
        <w:rPr>
          <w:rFonts w:ascii="Times New Roman" w:hAnsi="Times New Roman" w:cs="Times New Roman"/>
          <w:b/>
          <w:bCs/>
          <w:sz w:val="28"/>
          <w:szCs w:val="28"/>
          <w:lang w:val="vi-VN"/>
        </w:rPr>
      </w:pPr>
      <w:r>
        <w:rPr>
          <w:rFonts w:ascii="Times New Roman" w:hAnsi="Times New Roman" w:cs="Times New Roman"/>
          <w:b/>
          <w:bCs/>
          <w:sz w:val="28"/>
          <w:szCs w:val="28"/>
          <w:lang w:val="vi-VN"/>
        </w:rPr>
        <w:t>Điều 3. Phân cấp thẩm quyền đăng ký</w:t>
      </w:r>
      <w:r w:rsidR="00DE1AE2">
        <w:rPr>
          <w:rFonts w:ascii="Times New Roman" w:hAnsi="Times New Roman" w:cs="Times New Roman"/>
          <w:b/>
          <w:bCs/>
          <w:sz w:val="28"/>
          <w:szCs w:val="28"/>
        </w:rPr>
        <w:t xml:space="preserve"> và</w:t>
      </w:r>
      <w:r>
        <w:rPr>
          <w:rFonts w:ascii="Times New Roman" w:hAnsi="Times New Roman" w:cs="Times New Roman"/>
          <w:b/>
          <w:bCs/>
          <w:sz w:val="28"/>
          <w:szCs w:val="28"/>
          <w:lang w:val="vi-VN"/>
        </w:rPr>
        <w:t xml:space="preserve"> quản lý </w:t>
      </w:r>
      <w:r w:rsidR="00AD3FDB">
        <w:rPr>
          <w:rFonts w:ascii="Times New Roman" w:hAnsi="Times New Roman" w:cs="Times New Roman"/>
          <w:b/>
          <w:bCs/>
          <w:sz w:val="28"/>
          <w:szCs w:val="28"/>
          <w:lang w:val="vi-VN"/>
        </w:rPr>
        <w:t xml:space="preserve">phương tiện </w:t>
      </w:r>
      <w:r w:rsidR="00FA14BA">
        <w:rPr>
          <w:rFonts w:ascii="Times New Roman" w:hAnsi="Times New Roman" w:cs="Times New Roman"/>
          <w:b/>
          <w:bCs/>
          <w:sz w:val="28"/>
          <w:szCs w:val="28"/>
          <w:lang w:val="vi-VN"/>
        </w:rPr>
        <w:t xml:space="preserve">phục vụ </w:t>
      </w:r>
      <w:r w:rsidR="00AD3FDB">
        <w:rPr>
          <w:rFonts w:ascii="Times New Roman" w:hAnsi="Times New Roman" w:cs="Times New Roman"/>
          <w:b/>
          <w:bCs/>
          <w:sz w:val="28"/>
          <w:szCs w:val="28"/>
          <w:lang w:val="vi-VN"/>
        </w:rPr>
        <w:t>vui chơi</w:t>
      </w:r>
      <w:r>
        <w:rPr>
          <w:rFonts w:ascii="Times New Roman" w:hAnsi="Times New Roman" w:cs="Times New Roman"/>
          <w:b/>
          <w:bCs/>
          <w:sz w:val="28"/>
          <w:szCs w:val="28"/>
          <w:lang w:val="vi-VN"/>
        </w:rPr>
        <w:t xml:space="preserve"> giải trí dưới nước</w:t>
      </w:r>
      <w:r w:rsidR="00AD3FDB">
        <w:rPr>
          <w:rFonts w:ascii="Times New Roman" w:hAnsi="Times New Roman" w:cs="Times New Roman"/>
          <w:b/>
          <w:bCs/>
          <w:sz w:val="28"/>
          <w:szCs w:val="28"/>
          <w:lang w:val="vi-VN"/>
        </w:rPr>
        <w:t xml:space="preserve"> thuộc diện phải đăng ký</w:t>
      </w:r>
    </w:p>
    <w:p w:rsidR="00E03E8A" w:rsidRPr="00CD036A" w:rsidRDefault="00E03E8A" w:rsidP="00E03E8A">
      <w:pPr>
        <w:spacing w:before="60" w:after="60" w:line="360" w:lineRule="exact"/>
        <w:ind w:firstLine="6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1.</w:t>
      </w:r>
      <w:r w:rsidRPr="00CD036A">
        <w:rPr>
          <w:rFonts w:ascii="Times New Roman" w:eastAsia="Times New Roman" w:hAnsi="Times New Roman" w:cs="Times New Roman"/>
          <w:color w:val="000000"/>
          <w:sz w:val="28"/>
          <w:szCs w:val="28"/>
          <w:lang w:val="vi-VN"/>
        </w:rPr>
        <w:t xml:space="preserve"> Ủy ban nhân dân cấp huyện thực hiện đăng ký, tổ chức quản lý</w:t>
      </w:r>
      <w:r w:rsidRPr="00CD036A">
        <w:rPr>
          <w:rFonts w:ascii="Times New Roman" w:eastAsia="Times New Roman" w:hAnsi="Times New Roman" w:cs="Times New Roman"/>
          <w:color w:val="000000"/>
          <w:sz w:val="28"/>
          <w:szCs w:val="28"/>
        </w:rPr>
        <w:t>:</w:t>
      </w:r>
    </w:p>
    <w:p w:rsidR="00E03E8A" w:rsidRPr="00CD036A" w:rsidRDefault="00E03E8A" w:rsidP="00E03E8A">
      <w:pPr>
        <w:spacing w:before="60" w:after="60" w:line="360" w:lineRule="exact"/>
        <w:ind w:firstLine="720"/>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rPr>
        <w:t>-</w:t>
      </w:r>
      <w:r w:rsidRPr="00CD036A">
        <w:rPr>
          <w:rFonts w:ascii="Times New Roman" w:eastAsia="Times New Roman" w:hAnsi="Times New Roman" w:cs="Times New Roman"/>
          <w:color w:val="000000"/>
          <w:sz w:val="28"/>
          <w:szCs w:val="28"/>
          <w:lang w:val="vi-VN"/>
        </w:rPr>
        <w:t xml:space="preserve"> Phương tiện phục vụ vui chơi, giải trí dưới nước không có động cơ có trọng tải toàn phần trên 15 tấn.</w:t>
      </w:r>
    </w:p>
    <w:p w:rsidR="00E03E8A" w:rsidRPr="00CD036A" w:rsidRDefault="00E03E8A" w:rsidP="00E03E8A">
      <w:pPr>
        <w:spacing w:before="60" w:after="60" w:line="360" w:lineRule="exact"/>
        <w:ind w:firstLine="720"/>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rPr>
        <w:t>-</w:t>
      </w:r>
      <w:r w:rsidRPr="00CD036A">
        <w:rPr>
          <w:rFonts w:ascii="Times New Roman" w:eastAsia="Times New Roman" w:hAnsi="Times New Roman" w:cs="Times New Roman"/>
          <w:color w:val="000000"/>
          <w:sz w:val="28"/>
          <w:szCs w:val="28"/>
          <w:lang w:val="vi-VN"/>
        </w:rPr>
        <w:t xml:space="preserve"> Phương tiện phục vụ vui chơi, giải trí dưới nước có động cơ, tổng công suất máy chính từ 5 sức ngựa trở lên.</w:t>
      </w:r>
    </w:p>
    <w:p w:rsidR="00E03E8A" w:rsidRPr="00CD036A" w:rsidRDefault="00E03E8A" w:rsidP="00E03E8A">
      <w:pPr>
        <w:spacing w:before="60" w:after="60" w:line="360" w:lineRule="exact"/>
        <w:ind w:firstLine="720"/>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2.</w:t>
      </w:r>
      <w:r w:rsidRPr="00CD036A">
        <w:rPr>
          <w:rFonts w:ascii="Times New Roman" w:eastAsia="Times New Roman" w:hAnsi="Times New Roman" w:cs="Times New Roman"/>
          <w:color w:val="000000"/>
          <w:sz w:val="28"/>
          <w:szCs w:val="28"/>
          <w:lang w:val="vi-VN"/>
        </w:rPr>
        <w:t xml:space="preserve"> Ủy ban nhân dân cấp xã thự</w:t>
      </w:r>
      <w:r w:rsidR="00FA14BA">
        <w:rPr>
          <w:rFonts w:ascii="Times New Roman" w:eastAsia="Times New Roman" w:hAnsi="Times New Roman" w:cs="Times New Roman"/>
          <w:color w:val="000000"/>
          <w:sz w:val="28"/>
          <w:szCs w:val="28"/>
          <w:lang w:val="vi-VN"/>
        </w:rPr>
        <w:t>c hiện đăng ký, tổ chức quản lý:</w:t>
      </w:r>
    </w:p>
    <w:p w:rsidR="00E03E8A" w:rsidRPr="00CD036A" w:rsidRDefault="00E03E8A" w:rsidP="00E03E8A">
      <w:pPr>
        <w:spacing w:before="60" w:after="60" w:line="360" w:lineRule="exact"/>
        <w:ind w:firstLine="720"/>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rPr>
        <w:t>-</w:t>
      </w:r>
      <w:r w:rsidRPr="00CD036A">
        <w:rPr>
          <w:rFonts w:ascii="Times New Roman" w:eastAsia="Times New Roman" w:hAnsi="Times New Roman" w:cs="Times New Roman"/>
          <w:color w:val="000000"/>
          <w:sz w:val="28"/>
          <w:szCs w:val="28"/>
          <w:lang w:val="vi-VN"/>
        </w:rPr>
        <w:t xml:space="preserve"> Phương tiện phục vụ vui chơi, giải trí dưới nước không có động cơ có trọng tải toàn phần từ 1 tấn đến 15 tấn; phương tiện có động cơ máy chính dưới 5 sức ngựa.</w:t>
      </w:r>
    </w:p>
    <w:p w:rsidR="00AD3FDB" w:rsidRPr="00AD3FDB" w:rsidRDefault="00AD3FDB" w:rsidP="00E03E8A">
      <w:pPr>
        <w:spacing w:before="60" w:after="60" w:line="360" w:lineRule="exact"/>
        <w:ind w:firstLine="720"/>
        <w:jc w:val="both"/>
        <w:rPr>
          <w:rFonts w:ascii="Times New Roman" w:eastAsia="Times New Roman" w:hAnsi="Times New Roman" w:cs="Times New Roman"/>
          <w:color w:val="000000"/>
          <w:sz w:val="28"/>
          <w:szCs w:val="28"/>
          <w:lang w:val="vi-VN"/>
        </w:rPr>
      </w:pPr>
      <w:r w:rsidRPr="00AD3FDB">
        <w:rPr>
          <w:rFonts w:ascii="Times New Roman" w:eastAsia="Times New Roman" w:hAnsi="Times New Roman" w:cs="Times New Roman"/>
          <w:b/>
          <w:color w:val="000000"/>
          <w:sz w:val="28"/>
          <w:szCs w:val="28"/>
          <w:lang w:val="vi-VN"/>
        </w:rPr>
        <w:t>Điều 4.</w:t>
      </w:r>
      <w:r>
        <w:rPr>
          <w:rFonts w:ascii="Times New Roman" w:eastAsia="Times New Roman" w:hAnsi="Times New Roman" w:cs="Times New Roman"/>
          <w:color w:val="000000"/>
          <w:sz w:val="28"/>
          <w:szCs w:val="28"/>
          <w:lang w:val="vi-VN"/>
        </w:rPr>
        <w:t xml:space="preserve"> </w:t>
      </w:r>
      <w:r w:rsidRPr="00AD3FDB">
        <w:rPr>
          <w:rFonts w:ascii="Times New Roman" w:eastAsia="Times New Roman" w:hAnsi="Times New Roman" w:cs="Times New Roman"/>
          <w:b/>
          <w:color w:val="000000"/>
          <w:sz w:val="28"/>
          <w:szCs w:val="28"/>
          <w:lang w:val="vi-VN"/>
        </w:rPr>
        <w:t>Q</w:t>
      </w:r>
      <w:r w:rsidR="00936D6C">
        <w:rPr>
          <w:rFonts w:ascii="Times New Roman" w:eastAsia="Times New Roman" w:hAnsi="Times New Roman" w:cs="Times New Roman"/>
          <w:b/>
          <w:color w:val="000000"/>
          <w:sz w:val="28"/>
          <w:szCs w:val="28"/>
          <w:lang w:val="vi-VN"/>
        </w:rPr>
        <w:t>uy định q</w:t>
      </w:r>
      <w:r w:rsidRPr="00AD3FDB">
        <w:rPr>
          <w:rFonts w:ascii="Times New Roman" w:eastAsia="Times New Roman" w:hAnsi="Times New Roman" w:cs="Times New Roman"/>
          <w:b/>
          <w:color w:val="000000"/>
          <w:sz w:val="28"/>
          <w:szCs w:val="28"/>
          <w:lang w:val="vi-VN"/>
        </w:rPr>
        <w:t xml:space="preserve">uản lý phương tiện </w:t>
      </w:r>
      <w:r w:rsidR="00FA14BA">
        <w:rPr>
          <w:rFonts w:ascii="Times New Roman" w:eastAsia="Times New Roman" w:hAnsi="Times New Roman" w:cs="Times New Roman"/>
          <w:b/>
          <w:color w:val="000000"/>
          <w:sz w:val="28"/>
          <w:szCs w:val="28"/>
          <w:lang w:val="vi-VN"/>
        </w:rPr>
        <w:t xml:space="preserve">phục vụ </w:t>
      </w:r>
      <w:r w:rsidRPr="00AD3FDB">
        <w:rPr>
          <w:rFonts w:ascii="Times New Roman" w:eastAsia="Times New Roman" w:hAnsi="Times New Roman" w:cs="Times New Roman"/>
          <w:b/>
          <w:color w:val="000000"/>
          <w:sz w:val="28"/>
          <w:szCs w:val="28"/>
          <w:lang w:val="vi-VN"/>
        </w:rPr>
        <w:t>vui chơi giải trí dưới nư</w:t>
      </w:r>
      <w:r w:rsidR="00BD1303">
        <w:rPr>
          <w:rFonts w:ascii="Times New Roman" w:eastAsia="Times New Roman" w:hAnsi="Times New Roman" w:cs="Times New Roman"/>
          <w:b/>
          <w:color w:val="000000"/>
          <w:sz w:val="28"/>
          <w:szCs w:val="28"/>
          <w:lang w:val="vi-VN"/>
        </w:rPr>
        <w:t>ớc thuộc diện được miễn đăng ký</w:t>
      </w:r>
    </w:p>
    <w:p w:rsidR="00E03E8A" w:rsidRDefault="00E03E8A" w:rsidP="00F30FCD">
      <w:pPr>
        <w:spacing w:before="60" w:after="60" w:line="340" w:lineRule="exact"/>
        <w:ind w:firstLine="680"/>
        <w:jc w:val="both"/>
        <w:rPr>
          <w:rFonts w:ascii="Times New Roman" w:eastAsia="Times New Roman" w:hAnsi="Times New Roman" w:cs="Times New Roman"/>
          <w:sz w:val="28"/>
          <w:szCs w:val="28"/>
        </w:rPr>
      </w:pPr>
      <w:r w:rsidRPr="00CA0E08">
        <w:rPr>
          <w:rFonts w:ascii="Times New Roman" w:eastAsia="Times New Roman" w:hAnsi="Times New Roman" w:cs="Times New Roman"/>
          <w:sz w:val="28"/>
          <w:szCs w:val="28"/>
          <w:lang w:val="vi-VN"/>
        </w:rPr>
        <w:t>Phương tiện phục vụ vui chơi giải trí dưới nước</w:t>
      </w:r>
      <w:r w:rsidRPr="00CA0E08">
        <w:rPr>
          <w:rFonts w:ascii="Times New Roman" w:eastAsia="Times New Roman" w:hAnsi="Times New Roman" w:cs="Times New Roman"/>
          <w:sz w:val="28"/>
          <w:szCs w:val="28"/>
        </w:rPr>
        <w:t xml:space="preserve"> được miễn đăng ký là phương tiện dùng để vui chơi, giải trí dưới nước</w:t>
      </w:r>
      <w:r w:rsidRPr="00CA0E08">
        <w:rPr>
          <w:rFonts w:ascii="Times New Roman" w:eastAsia="Times New Roman" w:hAnsi="Times New Roman" w:cs="Times New Roman"/>
          <w:sz w:val="28"/>
          <w:szCs w:val="28"/>
          <w:lang w:val="vi-VN"/>
        </w:rPr>
        <w:t xml:space="preserve"> không có động cơ, di chuyển bằng sức người hoặc sức gió, sức nước có trọng tải toàn phần dưới 1 tấn</w:t>
      </w:r>
      <w:r w:rsidRPr="00CA0E08">
        <w:rPr>
          <w:rFonts w:ascii="Times New Roman" w:eastAsia="Times New Roman" w:hAnsi="Times New Roman" w:cs="Times New Roman"/>
          <w:sz w:val="28"/>
          <w:szCs w:val="28"/>
        </w:rPr>
        <w:t>, có sức chở dưới 5 người.</w:t>
      </w:r>
    </w:p>
    <w:p w:rsidR="00AD3FDB" w:rsidRPr="00D524FF" w:rsidRDefault="00AD3FDB" w:rsidP="00AD3FDB">
      <w:pPr>
        <w:spacing w:before="60" w:after="60" w:line="360" w:lineRule="exact"/>
        <w:ind w:firstLine="720"/>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Uỷ ban nhân dân cấp xã t</w:t>
      </w:r>
      <w:r w:rsidRPr="00CD036A">
        <w:rPr>
          <w:rFonts w:ascii="Times New Roman" w:eastAsia="Times New Roman" w:hAnsi="Times New Roman" w:cs="Times New Roman"/>
          <w:color w:val="000000"/>
          <w:sz w:val="28"/>
          <w:szCs w:val="28"/>
          <w:lang w:val="vi-VN"/>
        </w:rPr>
        <w:t>ổ chức quản lý phương tiện phục vụ vui chơi giải trí dưới nước được miễn đăng ký đảm bảo điều kiện an toàn theo quy định</w:t>
      </w:r>
      <w:r w:rsidR="00D524FF">
        <w:rPr>
          <w:rFonts w:ascii="Times New Roman" w:eastAsia="Times New Roman" w:hAnsi="Times New Roman" w:cs="Times New Roman"/>
          <w:color w:val="000000"/>
          <w:sz w:val="28"/>
          <w:szCs w:val="28"/>
          <w:lang w:val="vi-VN"/>
        </w:rPr>
        <w:t xml:space="preserve"> </w:t>
      </w:r>
      <w:r w:rsidR="00D524FF" w:rsidRPr="00D524FF">
        <w:rPr>
          <w:rFonts w:ascii="Times New Roman" w:hAnsi="Times New Roman" w:cs="Times New Roman"/>
          <w:sz w:val="28"/>
          <w:szCs w:val="28"/>
        </w:rPr>
        <w:t>tại mục 4 khoản 7 Điều 1 Luật Sửa đổi, bổ sung một số điều của Luật Giao thông đường thủy nội địa</w:t>
      </w:r>
      <w:r w:rsidRPr="00D524FF">
        <w:rPr>
          <w:rFonts w:ascii="Times New Roman" w:eastAsia="Times New Roman" w:hAnsi="Times New Roman" w:cs="Times New Roman"/>
          <w:color w:val="000000"/>
          <w:sz w:val="28"/>
          <w:szCs w:val="28"/>
          <w:lang w:val="vi-VN"/>
        </w:rPr>
        <w:t>.</w:t>
      </w:r>
    </w:p>
    <w:p w:rsidR="00E03E8A" w:rsidRDefault="00E03E8A" w:rsidP="00F30FCD">
      <w:pPr>
        <w:spacing w:before="60" w:after="60" w:line="340" w:lineRule="exact"/>
        <w:ind w:firstLine="680"/>
        <w:jc w:val="both"/>
        <w:rPr>
          <w:rFonts w:ascii="Times New Roman" w:hAnsi="Times New Roman" w:cs="Times New Roman"/>
          <w:b/>
          <w:bCs/>
          <w:sz w:val="28"/>
          <w:szCs w:val="28"/>
          <w:lang w:val="vi-VN"/>
        </w:rPr>
      </w:pPr>
      <w:r>
        <w:rPr>
          <w:rFonts w:ascii="Times New Roman" w:hAnsi="Times New Roman" w:cs="Times New Roman"/>
          <w:b/>
          <w:bCs/>
          <w:sz w:val="28"/>
          <w:szCs w:val="28"/>
          <w:lang w:val="vi-VN"/>
        </w:rPr>
        <w:t xml:space="preserve">Điều </w:t>
      </w:r>
      <w:r w:rsidR="00936D6C">
        <w:rPr>
          <w:rFonts w:ascii="Times New Roman" w:hAnsi="Times New Roman" w:cs="Times New Roman"/>
          <w:b/>
          <w:bCs/>
          <w:sz w:val="28"/>
          <w:szCs w:val="28"/>
          <w:lang w:val="vi-VN"/>
        </w:rPr>
        <w:t>5</w:t>
      </w:r>
      <w:r>
        <w:rPr>
          <w:rFonts w:ascii="Times New Roman" w:hAnsi="Times New Roman" w:cs="Times New Roman"/>
          <w:b/>
          <w:bCs/>
          <w:sz w:val="28"/>
          <w:szCs w:val="28"/>
          <w:lang w:val="vi-VN"/>
        </w:rPr>
        <w:t>. Tổ chức thực hiện</w:t>
      </w:r>
    </w:p>
    <w:p w:rsidR="00E03E8A" w:rsidRPr="000F24EE" w:rsidRDefault="00E03E8A" w:rsidP="00E03E8A">
      <w:pPr>
        <w:spacing w:before="60" w:after="60" w:line="360" w:lineRule="exact"/>
        <w:ind w:firstLine="720"/>
        <w:jc w:val="both"/>
        <w:rPr>
          <w:rFonts w:ascii="Times New Roman" w:eastAsia="Times New Roman" w:hAnsi="Times New Roman" w:cs="Times New Roman"/>
          <w:color w:val="000000"/>
          <w:sz w:val="28"/>
          <w:szCs w:val="28"/>
          <w:lang w:val="vi-VN"/>
        </w:rPr>
      </w:pPr>
      <w:r w:rsidRPr="000F24EE">
        <w:rPr>
          <w:rFonts w:ascii="Times New Roman" w:eastAsia="Times New Roman" w:hAnsi="Times New Roman" w:cs="Times New Roman"/>
          <w:color w:val="000000"/>
          <w:sz w:val="28"/>
          <w:szCs w:val="28"/>
          <w:lang w:val="vi-VN"/>
        </w:rPr>
        <w:t>1. Sở Giao thông vận tải</w:t>
      </w:r>
    </w:p>
    <w:p w:rsidR="00E03E8A" w:rsidRPr="000F24EE" w:rsidRDefault="00E03E8A" w:rsidP="00E03E8A">
      <w:pPr>
        <w:spacing w:before="60" w:after="60" w:line="360" w:lineRule="exact"/>
        <w:ind w:firstLine="720"/>
        <w:jc w:val="both"/>
        <w:rPr>
          <w:rFonts w:ascii="Times New Roman" w:eastAsia="Times New Roman" w:hAnsi="Times New Roman" w:cs="Times New Roman"/>
          <w:color w:val="000000"/>
          <w:sz w:val="28"/>
          <w:szCs w:val="28"/>
          <w:lang w:val="vi-VN"/>
        </w:rPr>
      </w:pPr>
      <w:r w:rsidRPr="000F24EE">
        <w:rPr>
          <w:rFonts w:ascii="Times New Roman" w:eastAsia="Times New Roman" w:hAnsi="Times New Roman" w:cs="Times New Roman"/>
          <w:color w:val="000000"/>
          <w:sz w:val="28"/>
          <w:szCs w:val="28"/>
          <w:lang w:val="vi-VN"/>
        </w:rPr>
        <w:t xml:space="preserve">a) Chủ trì, phối hợp với các </w:t>
      </w:r>
      <w:r>
        <w:rPr>
          <w:rFonts w:ascii="Times New Roman" w:eastAsia="Times New Roman" w:hAnsi="Times New Roman" w:cs="Times New Roman"/>
          <w:color w:val="000000"/>
          <w:sz w:val="28"/>
          <w:szCs w:val="28"/>
        </w:rPr>
        <w:t>c</w:t>
      </w:r>
      <w:r w:rsidRPr="000F24EE">
        <w:rPr>
          <w:rFonts w:ascii="Times New Roman" w:eastAsia="Times New Roman" w:hAnsi="Times New Roman" w:cs="Times New Roman"/>
          <w:color w:val="000000"/>
          <w:sz w:val="28"/>
          <w:szCs w:val="28"/>
          <w:lang w:val="vi-VN"/>
        </w:rPr>
        <w:t xml:space="preserve">ơ quan </w:t>
      </w:r>
      <w:r>
        <w:rPr>
          <w:rFonts w:ascii="Times New Roman" w:eastAsia="Times New Roman" w:hAnsi="Times New Roman" w:cs="Times New Roman"/>
          <w:color w:val="000000"/>
          <w:sz w:val="28"/>
          <w:szCs w:val="28"/>
        </w:rPr>
        <w:t xml:space="preserve">có </w:t>
      </w:r>
      <w:r w:rsidRPr="000F24EE">
        <w:rPr>
          <w:rFonts w:ascii="Times New Roman" w:eastAsia="Times New Roman" w:hAnsi="Times New Roman" w:cs="Times New Roman"/>
          <w:color w:val="000000"/>
          <w:sz w:val="28"/>
          <w:szCs w:val="28"/>
          <w:lang w:val="vi-VN"/>
        </w:rPr>
        <w:t xml:space="preserve">liên quan tham mưu </w:t>
      </w:r>
      <w:r>
        <w:rPr>
          <w:rFonts w:ascii="Times New Roman" w:eastAsia="Times New Roman" w:hAnsi="Times New Roman" w:cs="Times New Roman"/>
          <w:color w:val="000000"/>
          <w:sz w:val="28"/>
          <w:szCs w:val="28"/>
        </w:rPr>
        <w:t>thực hiện việc chấp thuận,</w:t>
      </w:r>
      <w:r w:rsidRPr="000F24EE">
        <w:rPr>
          <w:rFonts w:ascii="Times New Roman" w:eastAsia="Times New Roman" w:hAnsi="Times New Roman" w:cs="Times New Roman"/>
          <w:color w:val="000000"/>
          <w:sz w:val="28"/>
          <w:szCs w:val="28"/>
          <w:lang w:val="vi-VN"/>
        </w:rPr>
        <w:t xml:space="preserve"> thỏa thuận, công bố mở, đóng vùng hoạt động của phương tiện phục vụ vui chơi, giải trí dưới nước được phép hoạt động theo thẩm quyền quy định tại Nghị định số 48/2019/NĐ-CP ngày 05/6/2019 của Chính phủ Quy định về quản lý hoạt động của phương tiện phục </w:t>
      </w:r>
      <w:r>
        <w:rPr>
          <w:rFonts w:ascii="Times New Roman" w:eastAsia="Times New Roman" w:hAnsi="Times New Roman" w:cs="Times New Roman"/>
          <w:color w:val="000000"/>
          <w:sz w:val="28"/>
          <w:szCs w:val="28"/>
          <w:lang w:val="vi-VN"/>
        </w:rPr>
        <w:t>vụ vui chơi, giải trí dưới nước</w:t>
      </w:r>
      <w:r>
        <w:rPr>
          <w:rFonts w:ascii="Times New Roman" w:eastAsia="Times New Roman" w:hAnsi="Times New Roman" w:cs="Times New Roman"/>
          <w:color w:val="000000"/>
          <w:sz w:val="28"/>
          <w:szCs w:val="28"/>
        </w:rPr>
        <w:t>; các văn bản pháp luật khác có liên quan đến hoạt động phục vụ vui chơi giải trí dưới nước và</w:t>
      </w:r>
      <w:r w:rsidRPr="000F24EE">
        <w:rPr>
          <w:rFonts w:ascii="Times New Roman" w:eastAsia="Times New Roman" w:hAnsi="Times New Roman" w:cs="Times New Roman"/>
          <w:color w:val="000000"/>
          <w:sz w:val="28"/>
          <w:szCs w:val="28"/>
          <w:lang w:val="vi-VN"/>
        </w:rPr>
        <w:t xml:space="preserve"> phù hợp với các quy hoạch của địa phương.</w:t>
      </w:r>
    </w:p>
    <w:p w:rsidR="00E03E8A" w:rsidRPr="000F24EE" w:rsidRDefault="00E03E8A" w:rsidP="00E03E8A">
      <w:pPr>
        <w:spacing w:before="60" w:after="60" w:line="360" w:lineRule="exact"/>
        <w:ind w:firstLine="720"/>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rPr>
        <w:t>b</w:t>
      </w:r>
      <w:r w:rsidRPr="000F24EE">
        <w:rPr>
          <w:rFonts w:ascii="Times New Roman" w:eastAsia="Times New Roman" w:hAnsi="Times New Roman" w:cs="Times New Roman"/>
          <w:color w:val="000000"/>
          <w:sz w:val="28"/>
          <w:szCs w:val="28"/>
          <w:lang w:val="vi-VN"/>
        </w:rPr>
        <w:t>) Phối hợp với chính quyền địa phương và cơ quan có liên quan đến hoạt động vui chơi giải trí dưới nước trên địa bàn trong việc trao đổi, cung cấp thông tin; kiểm tra, hướng dẫn nghiệp vụ đăng ký phương tiện và quản lý hoạt động vui chơi, giải trí dưới nước theo quy định.</w:t>
      </w:r>
    </w:p>
    <w:p w:rsidR="00274431" w:rsidRDefault="00274431" w:rsidP="00E03E8A">
      <w:pPr>
        <w:spacing w:before="60" w:after="60" w:line="360" w:lineRule="exact"/>
        <w:ind w:firstLine="720"/>
        <w:jc w:val="both"/>
        <w:rPr>
          <w:rFonts w:ascii="Times New Roman" w:eastAsia="Times New Roman" w:hAnsi="Times New Roman" w:cs="Times New Roman"/>
          <w:color w:val="000000"/>
          <w:sz w:val="28"/>
          <w:szCs w:val="28"/>
        </w:rPr>
      </w:pPr>
    </w:p>
    <w:p w:rsidR="00E03E8A" w:rsidRPr="00D37FFD" w:rsidRDefault="00E03E8A" w:rsidP="00E03E8A">
      <w:pPr>
        <w:spacing w:before="60" w:after="60" w:line="360" w:lineRule="exact"/>
        <w:ind w:firstLine="720"/>
        <w:jc w:val="both"/>
        <w:rPr>
          <w:rFonts w:ascii="Times New Roman" w:eastAsia="Times New Roman" w:hAnsi="Times New Roman" w:cs="Times New Roman"/>
          <w:color w:val="000000"/>
          <w:sz w:val="28"/>
          <w:szCs w:val="28"/>
        </w:rPr>
      </w:pPr>
      <w:r w:rsidRPr="000F24EE">
        <w:rPr>
          <w:rFonts w:ascii="Times New Roman" w:eastAsia="Times New Roman" w:hAnsi="Times New Roman" w:cs="Times New Roman"/>
          <w:color w:val="000000"/>
          <w:sz w:val="28"/>
          <w:szCs w:val="28"/>
          <w:lang w:val="vi-VN"/>
        </w:rPr>
        <w:lastRenderedPageBreak/>
        <w:t xml:space="preserve">2. Sở </w:t>
      </w:r>
      <w:r>
        <w:rPr>
          <w:rFonts w:ascii="Times New Roman" w:eastAsia="Times New Roman" w:hAnsi="Times New Roman" w:cs="Times New Roman"/>
          <w:color w:val="000000"/>
          <w:sz w:val="28"/>
          <w:szCs w:val="28"/>
          <w:lang w:val="vi-VN"/>
        </w:rPr>
        <w:t>Văn hóa</w:t>
      </w:r>
      <w:r>
        <w:rPr>
          <w:rFonts w:ascii="Times New Roman" w:eastAsia="Times New Roman" w:hAnsi="Times New Roman" w:cs="Times New Roman"/>
          <w:color w:val="000000"/>
          <w:sz w:val="28"/>
          <w:szCs w:val="28"/>
        </w:rPr>
        <w:t xml:space="preserve">, </w:t>
      </w:r>
      <w:r w:rsidRPr="000F24EE">
        <w:rPr>
          <w:rFonts w:ascii="Times New Roman" w:eastAsia="Times New Roman" w:hAnsi="Times New Roman" w:cs="Times New Roman"/>
          <w:color w:val="000000"/>
          <w:sz w:val="28"/>
          <w:szCs w:val="28"/>
          <w:lang w:val="vi-VN"/>
        </w:rPr>
        <w:t>Thể thao</w:t>
      </w:r>
      <w:r>
        <w:rPr>
          <w:rFonts w:ascii="Times New Roman" w:eastAsia="Times New Roman" w:hAnsi="Times New Roman" w:cs="Times New Roman"/>
          <w:color w:val="000000"/>
          <w:sz w:val="28"/>
          <w:szCs w:val="28"/>
        </w:rPr>
        <w:t xml:space="preserve"> và Du lịch</w:t>
      </w:r>
    </w:p>
    <w:p w:rsidR="00E03E8A" w:rsidRPr="000F24EE" w:rsidRDefault="00E03E8A" w:rsidP="00E03E8A">
      <w:pPr>
        <w:spacing w:before="60" w:after="60" w:line="360" w:lineRule="exact"/>
        <w:ind w:firstLine="720"/>
        <w:jc w:val="both"/>
        <w:rPr>
          <w:rFonts w:ascii="Times New Roman" w:eastAsia="Times New Roman" w:hAnsi="Times New Roman" w:cs="Times New Roman"/>
          <w:color w:val="000000"/>
          <w:sz w:val="28"/>
          <w:szCs w:val="28"/>
          <w:lang w:val="vi-VN"/>
        </w:rPr>
      </w:pPr>
      <w:r w:rsidRPr="000F24EE">
        <w:rPr>
          <w:rFonts w:ascii="Times New Roman" w:eastAsia="Times New Roman" w:hAnsi="Times New Roman" w:cs="Times New Roman"/>
          <w:color w:val="000000"/>
          <w:sz w:val="28"/>
          <w:szCs w:val="28"/>
          <w:lang w:val="vi-VN"/>
        </w:rPr>
        <w:t xml:space="preserve">a) </w:t>
      </w:r>
      <w:r w:rsidR="00AD3FDB">
        <w:rPr>
          <w:rFonts w:ascii="Times New Roman" w:eastAsia="Times New Roman" w:hAnsi="Times New Roman" w:cs="Times New Roman"/>
          <w:color w:val="000000"/>
          <w:sz w:val="28"/>
          <w:szCs w:val="28"/>
          <w:lang w:val="vi-VN"/>
        </w:rPr>
        <w:t>P</w:t>
      </w:r>
      <w:r>
        <w:rPr>
          <w:rFonts w:ascii="Times New Roman" w:eastAsia="Times New Roman" w:hAnsi="Times New Roman" w:cs="Times New Roman"/>
          <w:color w:val="000000"/>
          <w:sz w:val="28"/>
          <w:szCs w:val="28"/>
        </w:rPr>
        <w:t>hối hợp với</w:t>
      </w:r>
      <w:r w:rsidRPr="000F24EE">
        <w:rPr>
          <w:rFonts w:ascii="Times New Roman" w:eastAsia="Times New Roman" w:hAnsi="Times New Roman" w:cs="Times New Roman"/>
          <w:color w:val="000000"/>
          <w:sz w:val="28"/>
          <w:szCs w:val="28"/>
          <w:lang w:val="vi-VN"/>
        </w:rPr>
        <w:t xml:space="preserve"> các cơ quan</w:t>
      </w:r>
      <w:r>
        <w:rPr>
          <w:rFonts w:ascii="Times New Roman" w:eastAsia="Times New Roman" w:hAnsi="Times New Roman" w:cs="Times New Roman"/>
          <w:color w:val="000000"/>
          <w:sz w:val="28"/>
          <w:szCs w:val="28"/>
        </w:rPr>
        <w:t xml:space="preserve"> có</w:t>
      </w:r>
      <w:r w:rsidRPr="000F24EE">
        <w:rPr>
          <w:rFonts w:ascii="Times New Roman" w:eastAsia="Times New Roman" w:hAnsi="Times New Roman" w:cs="Times New Roman"/>
          <w:color w:val="000000"/>
          <w:sz w:val="28"/>
          <w:szCs w:val="28"/>
          <w:lang w:val="vi-VN"/>
        </w:rPr>
        <w:t xml:space="preserve"> liên quan xây dựng, ban hành nội dung, chương trình, tổ chức tập huấn cho người lái phương tiện phục vụ vui chơi, giải trí dưới nước theo quy định tại Điều 3 của Thông tư số 07/2020/TT-BVHTTDL ngày 15/10/2020 của Bộ trưởng Bộ Văn hóa, Thể thao và Du lịch </w:t>
      </w:r>
      <w:r w:rsidR="00FA14BA">
        <w:rPr>
          <w:rFonts w:ascii="Times New Roman" w:eastAsia="Times New Roman" w:hAnsi="Times New Roman" w:cs="Times New Roman"/>
          <w:color w:val="000000"/>
          <w:sz w:val="28"/>
          <w:szCs w:val="28"/>
          <w:lang w:val="vi-VN"/>
        </w:rPr>
        <w:t>q</w:t>
      </w:r>
      <w:r w:rsidRPr="000F24EE">
        <w:rPr>
          <w:rFonts w:ascii="Times New Roman" w:eastAsia="Times New Roman" w:hAnsi="Times New Roman" w:cs="Times New Roman"/>
          <w:color w:val="000000"/>
          <w:sz w:val="28"/>
          <w:szCs w:val="28"/>
          <w:lang w:val="vi-VN"/>
        </w:rPr>
        <w:t>uy định về nội dung tập huấn cho người lái phương tiện và nội dung hướng dẫn kỹ năng an toàn cho người tham gia hoạt động vui chơi, giải trí dưới nước.</w:t>
      </w:r>
    </w:p>
    <w:p w:rsidR="00E03E8A" w:rsidRPr="000F24EE" w:rsidRDefault="00E03E8A" w:rsidP="00E03E8A">
      <w:pPr>
        <w:spacing w:before="60" w:after="60" w:line="360" w:lineRule="exact"/>
        <w:ind w:firstLine="720"/>
        <w:jc w:val="both"/>
        <w:rPr>
          <w:rFonts w:ascii="Times New Roman" w:eastAsia="Times New Roman" w:hAnsi="Times New Roman" w:cs="Times New Roman"/>
          <w:color w:val="000000"/>
          <w:sz w:val="28"/>
          <w:szCs w:val="28"/>
          <w:lang w:val="vi-VN"/>
        </w:rPr>
      </w:pPr>
      <w:r w:rsidRPr="000F24EE">
        <w:rPr>
          <w:rFonts w:ascii="Times New Roman" w:eastAsia="Times New Roman" w:hAnsi="Times New Roman" w:cs="Times New Roman"/>
          <w:color w:val="000000"/>
          <w:sz w:val="28"/>
          <w:szCs w:val="28"/>
          <w:lang w:val="vi-VN"/>
        </w:rPr>
        <w:t xml:space="preserve">b) Căn cứ chức năng, nhiệm vụ được giao, Sở </w:t>
      </w:r>
      <w:r>
        <w:rPr>
          <w:rFonts w:ascii="Times New Roman" w:eastAsia="Times New Roman" w:hAnsi="Times New Roman" w:cs="Times New Roman"/>
          <w:color w:val="000000"/>
          <w:sz w:val="28"/>
          <w:szCs w:val="28"/>
          <w:lang w:val="vi-VN"/>
        </w:rPr>
        <w:t>Văn hóa</w:t>
      </w:r>
      <w:r>
        <w:rPr>
          <w:rFonts w:ascii="Times New Roman" w:eastAsia="Times New Roman" w:hAnsi="Times New Roman" w:cs="Times New Roman"/>
          <w:color w:val="000000"/>
          <w:sz w:val="28"/>
          <w:szCs w:val="28"/>
        </w:rPr>
        <w:t xml:space="preserve">, </w:t>
      </w:r>
      <w:r w:rsidRPr="000F24EE">
        <w:rPr>
          <w:rFonts w:ascii="Times New Roman" w:eastAsia="Times New Roman" w:hAnsi="Times New Roman" w:cs="Times New Roman"/>
          <w:color w:val="000000"/>
          <w:sz w:val="28"/>
          <w:szCs w:val="28"/>
          <w:lang w:val="vi-VN"/>
        </w:rPr>
        <w:t>Thể thao</w:t>
      </w:r>
      <w:r>
        <w:rPr>
          <w:rFonts w:ascii="Times New Roman" w:eastAsia="Times New Roman" w:hAnsi="Times New Roman" w:cs="Times New Roman"/>
          <w:color w:val="000000"/>
          <w:sz w:val="28"/>
          <w:szCs w:val="28"/>
        </w:rPr>
        <w:t xml:space="preserve"> và Du lịch</w:t>
      </w:r>
      <w:r w:rsidRPr="000F24EE">
        <w:rPr>
          <w:rFonts w:ascii="Times New Roman" w:eastAsia="Times New Roman" w:hAnsi="Times New Roman" w:cs="Times New Roman"/>
          <w:color w:val="000000"/>
          <w:sz w:val="28"/>
          <w:szCs w:val="28"/>
          <w:lang w:val="vi-VN"/>
        </w:rPr>
        <w:t xml:space="preserve"> tổ chức thanh tra, kiểm tra, xử lý vi phạm hành chính theo thẩm quyền đối với tổ chức, cá nhân có hành vi vi phạm trong hoạt động vui chơi, giải trí dưới nước.</w:t>
      </w:r>
    </w:p>
    <w:p w:rsidR="00E03E8A" w:rsidRPr="000F24EE" w:rsidRDefault="00E03E8A" w:rsidP="00E03E8A">
      <w:pPr>
        <w:spacing w:before="60" w:after="60" w:line="360" w:lineRule="exact"/>
        <w:ind w:firstLine="720"/>
        <w:jc w:val="both"/>
        <w:rPr>
          <w:rFonts w:ascii="Times New Roman" w:eastAsia="Times New Roman" w:hAnsi="Times New Roman" w:cs="Times New Roman"/>
          <w:color w:val="000000"/>
          <w:sz w:val="28"/>
          <w:szCs w:val="28"/>
          <w:lang w:val="vi-VN"/>
        </w:rPr>
      </w:pPr>
      <w:r w:rsidRPr="000F24EE">
        <w:rPr>
          <w:rFonts w:ascii="Times New Roman" w:eastAsia="Times New Roman" w:hAnsi="Times New Roman" w:cs="Times New Roman"/>
          <w:color w:val="000000"/>
          <w:sz w:val="28"/>
          <w:szCs w:val="28"/>
          <w:lang w:val="vi-VN"/>
        </w:rPr>
        <w:t>3. Sở Tài chính</w:t>
      </w:r>
    </w:p>
    <w:p w:rsidR="00E03E8A" w:rsidRPr="000F24EE" w:rsidRDefault="00E03E8A" w:rsidP="00E03E8A">
      <w:pPr>
        <w:spacing w:before="60" w:after="60" w:line="360" w:lineRule="exact"/>
        <w:ind w:firstLine="720"/>
        <w:jc w:val="both"/>
        <w:rPr>
          <w:rFonts w:ascii="Times New Roman" w:eastAsia="Times New Roman" w:hAnsi="Times New Roman" w:cs="Times New Roman"/>
          <w:color w:val="000000"/>
          <w:sz w:val="28"/>
          <w:szCs w:val="28"/>
          <w:lang w:val="vi-VN"/>
        </w:rPr>
      </w:pPr>
      <w:r w:rsidRPr="000F24EE">
        <w:rPr>
          <w:rFonts w:ascii="Times New Roman" w:eastAsia="Times New Roman" w:hAnsi="Times New Roman" w:cs="Times New Roman"/>
          <w:color w:val="000000"/>
          <w:sz w:val="28"/>
          <w:szCs w:val="28"/>
          <w:lang w:val="vi-VN"/>
        </w:rPr>
        <w:t xml:space="preserve">Hướng dẫn việc thu phí, lệ phí đối với hoạt động của phương tiện phục vụ vui chơi, giải trí dưới nước </w:t>
      </w:r>
      <w:r w:rsidR="00FA14BA">
        <w:rPr>
          <w:rFonts w:ascii="Times New Roman" w:eastAsia="Times New Roman" w:hAnsi="Times New Roman" w:cs="Times New Roman"/>
          <w:color w:val="000000"/>
          <w:sz w:val="28"/>
          <w:szCs w:val="28"/>
          <w:lang w:val="vi-VN"/>
        </w:rPr>
        <w:t>theo</w:t>
      </w:r>
      <w:r w:rsidRPr="000F24EE">
        <w:rPr>
          <w:rFonts w:ascii="Times New Roman" w:eastAsia="Times New Roman" w:hAnsi="Times New Roman" w:cs="Times New Roman"/>
          <w:color w:val="000000"/>
          <w:sz w:val="28"/>
          <w:szCs w:val="28"/>
          <w:lang w:val="vi-VN"/>
        </w:rPr>
        <w:t xml:space="preserve"> đúng quy định pháp luật.</w:t>
      </w:r>
    </w:p>
    <w:p w:rsidR="00E03E8A" w:rsidRPr="00FA18F3" w:rsidRDefault="00E03E8A" w:rsidP="00E03E8A">
      <w:pPr>
        <w:spacing w:before="60" w:after="60" w:line="360" w:lineRule="exact"/>
        <w:ind w:firstLine="720"/>
        <w:jc w:val="both"/>
        <w:rPr>
          <w:rFonts w:ascii="Times New Roman" w:eastAsia="Times New Roman" w:hAnsi="Times New Roman" w:cs="Times New Roman"/>
          <w:color w:val="000000"/>
          <w:sz w:val="28"/>
          <w:szCs w:val="28"/>
          <w:lang w:val="vi-VN"/>
        </w:rPr>
      </w:pPr>
      <w:r w:rsidRPr="00FA18F3">
        <w:rPr>
          <w:rFonts w:ascii="Times New Roman" w:eastAsia="Times New Roman" w:hAnsi="Times New Roman" w:cs="Times New Roman"/>
          <w:color w:val="000000"/>
          <w:sz w:val="28"/>
          <w:szCs w:val="28"/>
        </w:rPr>
        <w:t>4</w:t>
      </w:r>
      <w:r w:rsidRPr="00FA18F3">
        <w:rPr>
          <w:rFonts w:ascii="Times New Roman" w:eastAsia="Times New Roman" w:hAnsi="Times New Roman" w:cs="Times New Roman"/>
          <w:color w:val="000000"/>
          <w:sz w:val="28"/>
          <w:szCs w:val="28"/>
          <w:lang w:val="vi-VN"/>
        </w:rPr>
        <w:t>. Ủy ban nhân dân cấp huyện</w:t>
      </w:r>
    </w:p>
    <w:p w:rsidR="00E03E8A" w:rsidRPr="00FA18F3" w:rsidRDefault="00E03E8A" w:rsidP="00E03E8A">
      <w:pPr>
        <w:spacing w:before="60" w:after="60" w:line="360" w:lineRule="exact"/>
        <w:ind w:firstLine="720"/>
        <w:jc w:val="both"/>
        <w:rPr>
          <w:rFonts w:ascii="Times New Roman" w:eastAsia="Times New Roman" w:hAnsi="Times New Roman" w:cs="Times New Roman"/>
          <w:color w:val="000000"/>
          <w:sz w:val="28"/>
          <w:szCs w:val="28"/>
          <w:lang w:val="vi-VN"/>
        </w:rPr>
      </w:pPr>
      <w:r w:rsidRPr="00FA18F3">
        <w:rPr>
          <w:rFonts w:ascii="Times New Roman" w:eastAsia="Times New Roman" w:hAnsi="Times New Roman" w:cs="Times New Roman"/>
          <w:color w:val="000000"/>
          <w:sz w:val="28"/>
          <w:szCs w:val="28"/>
          <w:lang w:val="vi-VN"/>
        </w:rPr>
        <w:t xml:space="preserve">a) Tổ chức thực hiện việc đăng ký, quản lý phương tiện phục vụ vui chơi, giải trí dưới nước theo quy định được phân cấp tại Điều </w:t>
      </w:r>
      <w:r w:rsidR="00936D6C" w:rsidRPr="00FA18F3">
        <w:rPr>
          <w:rFonts w:ascii="Times New Roman" w:eastAsia="Times New Roman" w:hAnsi="Times New Roman" w:cs="Times New Roman"/>
          <w:color w:val="000000"/>
          <w:sz w:val="28"/>
          <w:szCs w:val="28"/>
          <w:lang w:val="vi-VN"/>
        </w:rPr>
        <w:t>3</w:t>
      </w:r>
      <w:r w:rsidRPr="00FA18F3">
        <w:rPr>
          <w:rFonts w:ascii="Times New Roman" w:eastAsia="Times New Roman" w:hAnsi="Times New Roman" w:cs="Times New Roman"/>
          <w:color w:val="000000"/>
          <w:sz w:val="28"/>
          <w:szCs w:val="28"/>
          <w:lang w:val="vi-VN"/>
        </w:rPr>
        <w:t xml:space="preserve"> Quyết định này và quy định tại các Điều 14, Điều 15, Điều 16, Điều 17, Điều 1</w:t>
      </w:r>
      <w:r w:rsidR="00D524FF" w:rsidRPr="00FA18F3">
        <w:rPr>
          <w:rFonts w:ascii="Times New Roman" w:eastAsia="Times New Roman" w:hAnsi="Times New Roman" w:cs="Times New Roman"/>
          <w:color w:val="000000"/>
          <w:sz w:val="28"/>
          <w:szCs w:val="28"/>
          <w:lang w:val="vi-VN"/>
        </w:rPr>
        <w:t>8</w:t>
      </w:r>
      <w:r w:rsidRPr="00FA18F3">
        <w:rPr>
          <w:rFonts w:ascii="Times New Roman" w:eastAsia="Times New Roman" w:hAnsi="Times New Roman" w:cs="Times New Roman"/>
          <w:color w:val="000000"/>
          <w:sz w:val="28"/>
          <w:szCs w:val="28"/>
          <w:lang w:val="vi-VN"/>
        </w:rPr>
        <w:t>, Điều 20, Điều 21, Điều 22, Điều 23 Chương IV, Nghị định số 48/2019/NĐ-CP ngày 05/6/2019.</w:t>
      </w:r>
    </w:p>
    <w:p w:rsidR="00FA18F3" w:rsidRPr="00FA18F3" w:rsidRDefault="00E03E8A" w:rsidP="00FA18F3">
      <w:pPr>
        <w:pStyle w:val="NormalWeb"/>
        <w:spacing w:before="120" w:beforeAutospacing="0" w:after="120" w:afterAutospacing="0" w:line="234" w:lineRule="atLeast"/>
        <w:ind w:firstLine="720"/>
        <w:jc w:val="both"/>
        <w:rPr>
          <w:color w:val="000000"/>
          <w:sz w:val="28"/>
          <w:szCs w:val="28"/>
        </w:rPr>
      </w:pPr>
      <w:r w:rsidRPr="00FA18F3">
        <w:rPr>
          <w:color w:val="000000"/>
          <w:sz w:val="28"/>
          <w:szCs w:val="28"/>
          <w:lang w:val="vi-VN"/>
        </w:rPr>
        <w:t xml:space="preserve">b) </w:t>
      </w:r>
      <w:r w:rsidR="00FA18F3" w:rsidRPr="00FA18F3">
        <w:rPr>
          <w:color w:val="000000"/>
          <w:sz w:val="28"/>
          <w:szCs w:val="28"/>
        </w:rPr>
        <w:t>Thực hiện chế độ báo cáo: Báo cáo Sở Giao thông vận tải (báo cáo tháng, định kỳ trước ngày 25 hàng tháng và báo cáo năm trước ngày 25/12 hằng năm) về kết quả thực hiện công tác đăng ký phương tiện và tổng hợp phương tiện phục vụ vui chơi, giải trí dưới nước được miễn đăng ký trên địa bàn quản lý theo quy định.</w:t>
      </w:r>
    </w:p>
    <w:p w:rsidR="00E03E8A" w:rsidRPr="00FA18F3" w:rsidRDefault="00FA18F3" w:rsidP="00E03E8A">
      <w:pPr>
        <w:spacing w:before="60" w:after="60" w:line="360" w:lineRule="exact"/>
        <w:ind w:firstLine="720"/>
        <w:jc w:val="both"/>
        <w:rPr>
          <w:rFonts w:ascii="Times New Roman" w:eastAsia="Times New Roman" w:hAnsi="Times New Roman" w:cs="Times New Roman"/>
          <w:color w:val="000000"/>
          <w:sz w:val="28"/>
          <w:szCs w:val="28"/>
          <w:lang w:val="vi-VN"/>
        </w:rPr>
      </w:pPr>
      <w:r w:rsidRPr="00FA18F3">
        <w:rPr>
          <w:rFonts w:ascii="Times New Roman" w:eastAsia="Times New Roman" w:hAnsi="Times New Roman" w:cs="Times New Roman"/>
          <w:color w:val="000000"/>
          <w:sz w:val="28"/>
          <w:szCs w:val="28"/>
        </w:rPr>
        <w:t xml:space="preserve">c) </w:t>
      </w:r>
      <w:r w:rsidR="00E03E8A" w:rsidRPr="00FA18F3">
        <w:rPr>
          <w:rFonts w:ascii="Times New Roman" w:eastAsia="Times New Roman" w:hAnsi="Times New Roman" w:cs="Times New Roman"/>
          <w:color w:val="000000"/>
          <w:sz w:val="28"/>
          <w:szCs w:val="28"/>
          <w:lang w:val="vi-VN"/>
        </w:rPr>
        <w:t xml:space="preserve">Thực hiện chức năng tổ chức quản lý; kiểm tra, xử lý vi phạm theo thẩm quyền trên phạm vi địa bàn </w:t>
      </w:r>
      <w:r w:rsidR="00E03E8A" w:rsidRPr="00FA18F3">
        <w:rPr>
          <w:rFonts w:ascii="Times New Roman" w:eastAsia="Times New Roman" w:hAnsi="Times New Roman" w:cs="Times New Roman"/>
          <w:color w:val="000000"/>
          <w:sz w:val="28"/>
          <w:szCs w:val="28"/>
        </w:rPr>
        <w:t>quản lý</w:t>
      </w:r>
      <w:r w:rsidR="00E03E8A" w:rsidRPr="00FA18F3">
        <w:rPr>
          <w:rFonts w:ascii="Times New Roman" w:eastAsia="Times New Roman" w:hAnsi="Times New Roman" w:cs="Times New Roman"/>
          <w:color w:val="000000"/>
          <w:sz w:val="28"/>
          <w:szCs w:val="28"/>
          <w:lang w:val="vi-VN"/>
        </w:rPr>
        <w:t xml:space="preserve"> đối với các hoạt động vui chơi, giải trí dưới nước theo quy định.</w:t>
      </w:r>
    </w:p>
    <w:p w:rsidR="00E03E8A" w:rsidRPr="00FA18F3" w:rsidRDefault="00E03E8A" w:rsidP="00E03E8A">
      <w:pPr>
        <w:spacing w:before="60" w:after="60" w:line="360" w:lineRule="exact"/>
        <w:ind w:firstLine="720"/>
        <w:jc w:val="both"/>
        <w:rPr>
          <w:rFonts w:ascii="Times New Roman" w:eastAsia="Times New Roman" w:hAnsi="Times New Roman" w:cs="Times New Roman"/>
          <w:color w:val="000000"/>
          <w:sz w:val="28"/>
          <w:szCs w:val="28"/>
          <w:lang w:val="vi-VN"/>
        </w:rPr>
      </w:pPr>
      <w:r w:rsidRPr="00FA18F3">
        <w:rPr>
          <w:rFonts w:ascii="Times New Roman" w:eastAsia="Times New Roman" w:hAnsi="Times New Roman" w:cs="Times New Roman"/>
          <w:color w:val="000000"/>
          <w:sz w:val="28"/>
          <w:szCs w:val="28"/>
        </w:rPr>
        <w:t>5</w:t>
      </w:r>
      <w:r w:rsidRPr="00FA18F3">
        <w:rPr>
          <w:rFonts w:ascii="Times New Roman" w:eastAsia="Times New Roman" w:hAnsi="Times New Roman" w:cs="Times New Roman"/>
          <w:color w:val="000000"/>
          <w:sz w:val="28"/>
          <w:szCs w:val="28"/>
          <w:lang w:val="vi-VN"/>
        </w:rPr>
        <w:t>. Ủy ban nhân</w:t>
      </w:r>
      <w:r w:rsidR="00D95DC8" w:rsidRPr="00FA18F3">
        <w:rPr>
          <w:rFonts w:ascii="Times New Roman" w:eastAsia="Times New Roman" w:hAnsi="Times New Roman" w:cs="Times New Roman"/>
          <w:color w:val="000000"/>
          <w:sz w:val="28"/>
          <w:szCs w:val="28"/>
        </w:rPr>
        <w:t xml:space="preserve"> dân</w:t>
      </w:r>
      <w:r w:rsidRPr="00FA18F3">
        <w:rPr>
          <w:rFonts w:ascii="Times New Roman" w:eastAsia="Times New Roman" w:hAnsi="Times New Roman" w:cs="Times New Roman"/>
          <w:color w:val="000000"/>
          <w:sz w:val="28"/>
          <w:szCs w:val="28"/>
          <w:lang w:val="vi-VN"/>
        </w:rPr>
        <w:t xml:space="preserve"> cấp xã</w:t>
      </w:r>
    </w:p>
    <w:p w:rsidR="00E03E8A" w:rsidRDefault="00E03E8A" w:rsidP="00E03E8A">
      <w:pPr>
        <w:pStyle w:val="NormalWeb"/>
        <w:spacing w:before="120" w:beforeAutospacing="0" w:after="120" w:afterAutospacing="0" w:line="234" w:lineRule="atLeast"/>
        <w:ind w:firstLine="720"/>
        <w:jc w:val="both"/>
        <w:rPr>
          <w:rFonts w:ascii="Arial" w:hAnsi="Arial" w:cs="Arial"/>
          <w:color w:val="000000"/>
          <w:sz w:val="18"/>
          <w:szCs w:val="18"/>
        </w:rPr>
      </w:pPr>
      <w:r w:rsidRPr="00FA18F3">
        <w:rPr>
          <w:color w:val="000000"/>
          <w:sz w:val="28"/>
          <w:szCs w:val="28"/>
        </w:rPr>
        <w:t xml:space="preserve">a) </w:t>
      </w:r>
      <w:r w:rsidRPr="00FA18F3">
        <w:rPr>
          <w:color w:val="000000"/>
          <w:sz w:val="28"/>
          <w:szCs w:val="28"/>
          <w:lang w:val="vi-VN"/>
        </w:rPr>
        <w:t xml:space="preserve">Tổ chức thực hiện việc đăng ký, quản lý phương tiện phục vụ vui chơi, giải trí dưới nước theo quy định được phân cấp tại </w:t>
      </w:r>
      <w:r w:rsidR="00936D6C" w:rsidRPr="00FA18F3">
        <w:rPr>
          <w:color w:val="000000"/>
          <w:sz w:val="28"/>
          <w:szCs w:val="28"/>
          <w:lang w:val="vi-VN"/>
        </w:rPr>
        <w:t>Điều 3</w:t>
      </w:r>
      <w:r w:rsidRPr="00FA18F3">
        <w:rPr>
          <w:color w:val="000000"/>
          <w:sz w:val="28"/>
          <w:szCs w:val="28"/>
          <w:lang w:val="vi-VN"/>
        </w:rPr>
        <w:t xml:space="preserve">, Điều 4 </w:t>
      </w:r>
      <w:r w:rsidRPr="00FA18F3">
        <w:rPr>
          <w:color w:val="000000"/>
          <w:sz w:val="28"/>
          <w:szCs w:val="28"/>
        </w:rPr>
        <w:t>Quy</w:t>
      </w:r>
      <w:r w:rsidR="00936D6C" w:rsidRPr="00FA18F3">
        <w:rPr>
          <w:color w:val="000000"/>
          <w:sz w:val="28"/>
          <w:szCs w:val="28"/>
          <w:lang w:val="vi-VN"/>
        </w:rPr>
        <w:t>ết</w:t>
      </w:r>
      <w:r w:rsidRPr="00FA18F3">
        <w:rPr>
          <w:color w:val="000000"/>
          <w:sz w:val="28"/>
          <w:szCs w:val="28"/>
        </w:rPr>
        <w:t xml:space="preserve"> định này và</w:t>
      </w:r>
      <w:r w:rsidRPr="00FA18F3">
        <w:rPr>
          <w:color w:val="000000"/>
          <w:sz w:val="28"/>
          <w:szCs w:val="28"/>
          <w:lang w:val="vi-VN"/>
        </w:rPr>
        <w:t xml:space="preserve"> quy định tại các Điều 14, Điều 15, Điều 16, Điều 17, Điều 18, Điều 20, Điều 21, Điều 22, Điều 23 Chương IV, Nghị định số 48/2019/NĐ-CP ngày 05/6/2019.</w:t>
      </w:r>
      <w:r w:rsidRPr="00C56372">
        <w:rPr>
          <w:rFonts w:ascii="Arial" w:hAnsi="Arial" w:cs="Arial"/>
          <w:color w:val="000000"/>
          <w:sz w:val="18"/>
          <w:szCs w:val="18"/>
          <w:lang w:val="vi-VN"/>
        </w:rPr>
        <w:t xml:space="preserve"> </w:t>
      </w:r>
    </w:p>
    <w:p w:rsidR="00E03E8A" w:rsidRPr="00C56372" w:rsidRDefault="00E03E8A" w:rsidP="00E03E8A">
      <w:pPr>
        <w:pStyle w:val="NormalWeb"/>
        <w:spacing w:before="120" w:beforeAutospacing="0" w:after="120" w:afterAutospacing="0" w:line="234" w:lineRule="atLeast"/>
        <w:ind w:firstLine="720"/>
        <w:jc w:val="both"/>
        <w:rPr>
          <w:color w:val="000000"/>
          <w:sz w:val="28"/>
          <w:szCs w:val="28"/>
        </w:rPr>
      </w:pPr>
      <w:r>
        <w:rPr>
          <w:color w:val="000000"/>
          <w:sz w:val="28"/>
          <w:szCs w:val="28"/>
        </w:rPr>
        <w:t>b</w:t>
      </w:r>
      <w:r w:rsidRPr="00C56372">
        <w:rPr>
          <w:color w:val="000000"/>
          <w:sz w:val="28"/>
          <w:szCs w:val="28"/>
          <w:lang w:val="vi-VN"/>
        </w:rPr>
        <w:t xml:space="preserve">) </w:t>
      </w:r>
      <w:r w:rsidR="00FA18F3">
        <w:rPr>
          <w:color w:val="000000"/>
          <w:sz w:val="28"/>
          <w:szCs w:val="28"/>
        </w:rPr>
        <w:t>Thực hiện c</w:t>
      </w:r>
      <w:r>
        <w:rPr>
          <w:color w:val="000000"/>
          <w:sz w:val="28"/>
          <w:szCs w:val="28"/>
        </w:rPr>
        <w:t>hế độ báo cáo</w:t>
      </w:r>
      <w:r w:rsidR="00FA18F3">
        <w:rPr>
          <w:color w:val="000000"/>
          <w:sz w:val="28"/>
          <w:szCs w:val="28"/>
        </w:rPr>
        <w:t>: Báo cáo UBND cấp huyện (báo cáo tháng, định kỳ trước ngày 20 hàng tháng và báo cáo năm trước ngày 20/12 hằng năm) về kết</w:t>
      </w:r>
      <w:r>
        <w:rPr>
          <w:color w:val="000000"/>
          <w:sz w:val="28"/>
          <w:szCs w:val="28"/>
        </w:rPr>
        <w:t xml:space="preserve"> quả thực hiện công tác đăng ký phương tiện và thống kê quản lý phương tiện phục vụ vui chơi, giải trí dưới nước được miễn đăng ký trên địa bàn quản lý theo quy định.</w:t>
      </w:r>
    </w:p>
    <w:p w:rsidR="00E03E8A" w:rsidRPr="00C56372" w:rsidRDefault="00E03E8A" w:rsidP="00E03E8A">
      <w:pPr>
        <w:spacing w:before="120" w:line="234" w:lineRule="atLeast"/>
        <w:ind w:firstLine="720"/>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rPr>
        <w:t>c</w:t>
      </w:r>
      <w:r w:rsidRPr="00C56372">
        <w:rPr>
          <w:rFonts w:ascii="Times New Roman" w:eastAsia="Times New Roman" w:hAnsi="Times New Roman" w:cs="Times New Roman"/>
          <w:color w:val="000000"/>
          <w:sz w:val="28"/>
          <w:szCs w:val="28"/>
          <w:lang w:val="vi-VN"/>
        </w:rPr>
        <w:t>) Thường xuyên kiểm tra, đôn đốc, nhắc nhở các tổ chức, cá nhân có phương tiện phục vụ hoạt động vui chơi, giải trí dưới nước được miễn đăng ký chấp hành các quy định về vùng hoạt động, điều kiện hoạt động của Ủy ban nhân dân tỉnh và pháp luật liên quan.</w:t>
      </w:r>
    </w:p>
    <w:p w:rsidR="00E03E8A" w:rsidRPr="00C56372" w:rsidRDefault="00E03E8A" w:rsidP="00E03E8A">
      <w:pPr>
        <w:spacing w:before="120" w:line="234" w:lineRule="atLeast"/>
        <w:ind w:firstLine="720"/>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rPr>
        <w:lastRenderedPageBreak/>
        <w:t>d</w:t>
      </w:r>
      <w:r w:rsidRPr="00C56372">
        <w:rPr>
          <w:rFonts w:ascii="Times New Roman" w:eastAsia="Times New Roman" w:hAnsi="Times New Roman" w:cs="Times New Roman"/>
          <w:color w:val="000000"/>
          <w:sz w:val="28"/>
          <w:szCs w:val="28"/>
          <w:lang w:val="vi-VN"/>
        </w:rPr>
        <w:t>) Tổ chức tuyên truyền, phổ biến, giáo dục pháp luật về điều kiện hoạt động đối với phương tiện được miễn đăng ký, người lái phương tiện khi tham gia hoạt động vui chơi, giải trí dưới nước; kịp thời xử lý các sự cố, hành vi vi phạm pháp luật về an toàn giao thông đường thủy nội địa theo thẩm quyền.</w:t>
      </w:r>
    </w:p>
    <w:p w:rsidR="00E03E8A" w:rsidRPr="009E789A" w:rsidRDefault="009E789A" w:rsidP="00E03E8A">
      <w:pPr>
        <w:spacing w:before="60" w:after="60" w:line="360" w:lineRule="exact"/>
        <w:ind w:firstLine="720"/>
        <w:jc w:val="both"/>
        <w:rPr>
          <w:rFonts w:ascii="Times New Roman" w:eastAsia="Times New Roman" w:hAnsi="Times New Roman" w:cs="Times New Roman"/>
          <w:color w:val="000000"/>
          <w:sz w:val="28"/>
          <w:szCs w:val="28"/>
          <w:lang w:val="vi-VN"/>
        </w:rPr>
      </w:pPr>
      <w:r w:rsidRPr="009E789A">
        <w:rPr>
          <w:rFonts w:ascii="Times New Roman" w:eastAsia="Times New Roman" w:hAnsi="Times New Roman" w:cs="Times New Roman"/>
          <w:color w:val="000000"/>
          <w:sz w:val="28"/>
          <w:szCs w:val="28"/>
          <w:lang w:val="vi-VN"/>
        </w:rPr>
        <w:t>6.</w:t>
      </w:r>
      <w:r w:rsidR="00E03E8A" w:rsidRPr="009E789A">
        <w:rPr>
          <w:rFonts w:ascii="Times New Roman" w:eastAsia="Times New Roman" w:hAnsi="Times New Roman" w:cs="Times New Roman"/>
          <w:color w:val="000000"/>
          <w:sz w:val="28"/>
          <w:szCs w:val="28"/>
          <w:lang w:val="vi-VN"/>
        </w:rPr>
        <w:t xml:space="preserve"> </w:t>
      </w:r>
      <w:r w:rsidRPr="009E789A">
        <w:rPr>
          <w:rFonts w:ascii="Times New Roman" w:eastAsia="Times New Roman" w:hAnsi="Times New Roman" w:cs="Times New Roman"/>
          <w:color w:val="000000"/>
          <w:sz w:val="28"/>
          <w:szCs w:val="28"/>
          <w:lang w:val="vi-VN"/>
        </w:rPr>
        <w:t>T</w:t>
      </w:r>
      <w:r w:rsidR="00E03E8A" w:rsidRPr="009E789A">
        <w:rPr>
          <w:rFonts w:ascii="Times New Roman" w:eastAsia="Times New Roman" w:hAnsi="Times New Roman" w:cs="Times New Roman"/>
          <w:color w:val="000000"/>
          <w:sz w:val="28"/>
          <w:szCs w:val="28"/>
          <w:lang w:val="vi-VN"/>
        </w:rPr>
        <w:t>ổ chức, cá nhân khai thác, cung cấp dịch vụ vui chơi, giải trí dưới nước</w:t>
      </w:r>
    </w:p>
    <w:p w:rsidR="00E03E8A" w:rsidRPr="00A84EF3" w:rsidRDefault="009E789A" w:rsidP="00E03E8A">
      <w:pPr>
        <w:spacing w:before="60" w:after="60" w:line="360" w:lineRule="exac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a</w:t>
      </w:r>
      <w:r>
        <w:rPr>
          <w:rFonts w:ascii="Times New Roman" w:eastAsia="Times New Roman" w:hAnsi="Times New Roman" w:cs="Times New Roman"/>
          <w:color w:val="000000"/>
          <w:sz w:val="28"/>
          <w:szCs w:val="28"/>
        </w:rPr>
        <w:t>)</w:t>
      </w:r>
      <w:r w:rsidR="00E03E8A" w:rsidRPr="000F24EE">
        <w:rPr>
          <w:rFonts w:ascii="Times New Roman" w:eastAsia="Times New Roman" w:hAnsi="Times New Roman" w:cs="Times New Roman"/>
          <w:color w:val="000000"/>
          <w:sz w:val="28"/>
          <w:szCs w:val="28"/>
          <w:lang w:val="vi-VN"/>
        </w:rPr>
        <w:t xml:space="preserve"> Tuân thủ và thực hiện đúng các quy định</w:t>
      </w:r>
      <w:r w:rsidR="00E03E8A">
        <w:rPr>
          <w:rFonts w:ascii="Times New Roman" w:eastAsia="Times New Roman" w:hAnsi="Times New Roman" w:cs="Times New Roman"/>
          <w:color w:val="000000"/>
          <w:sz w:val="28"/>
          <w:szCs w:val="28"/>
        </w:rPr>
        <w:t xml:space="preserve"> </w:t>
      </w:r>
      <w:r w:rsidR="00936D6C">
        <w:rPr>
          <w:rFonts w:ascii="Times New Roman" w:eastAsia="Times New Roman" w:hAnsi="Times New Roman" w:cs="Times New Roman"/>
          <w:color w:val="000000"/>
          <w:sz w:val="28"/>
          <w:szCs w:val="28"/>
          <w:lang w:val="vi-VN"/>
        </w:rPr>
        <w:t>tại</w:t>
      </w:r>
      <w:r w:rsidR="00E03E8A" w:rsidRPr="000F24EE">
        <w:rPr>
          <w:rFonts w:ascii="Times New Roman" w:eastAsia="Times New Roman" w:hAnsi="Times New Roman" w:cs="Times New Roman"/>
          <w:color w:val="000000"/>
          <w:sz w:val="28"/>
          <w:szCs w:val="28"/>
          <w:lang w:val="vi-VN"/>
        </w:rPr>
        <w:t xml:space="preserve"> Chương II, Nghị định số 48/2019/NĐ-CP ngày 05/6/2019; bảo đảm an ninh, an toàn, cứu hộ, cứu nạn, ngăn ngừa ô nhiễm môi trường và các </w:t>
      </w:r>
      <w:r w:rsidR="00E03E8A">
        <w:rPr>
          <w:rFonts w:ascii="Times New Roman" w:eastAsia="Times New Roman" w:hAnsi="Times New Roman" w:cs="Times New Roman"/>
          <w:color w:val="000000"/>
          <w:sz w:val="28"/>
          <w:szCs w:val="28"/>
          <w:lang w:val="vi-VN"/>
        </w:rPr>
        <w:t>quy định pháp luật có liên quan</w:t>
      </w:r>
      <w:r w:rsidR="00E03E8A">
        <w:rPr>
          <w:rFonts w:ascii="Times New Roman" w:eastAsia="Times New Roman" w:hAnsi="Times New Roman" w:cs="Times New Roman"/>
          <w:color w:val="000000"/>
          <w:sz w:val="28"/>
          <w:szCs w:val="28"/>
        </w:rPr>
        <w:t>.</w:t>
      </w:r>
    </w:p>
    <w:p w:rsidR="00E03E8A" w:rsidRDefault="009E789A" w:rsidP="00E03E8A">
      <w:pPr>
        <w:spacing w:before="60" w:after="60" w:line="360" w:lineRule="exac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w:t>
      </w:r>
      <w:r w:rsidR="00E03E8A" w:rsidRPr="000F24EE">
        <w:rPr>
          <w:rFonts w:ascii="Times New Roman" w:eastAsia="Times New Roman" w:hAnsi="Times New Roman" w:cs="Times New Roman"/>
          <w:color w:val="000000"/>
          <w:sz w:val="28"/>
          <w:szCs w:val="28"/>
          <w:lang w:val="vi-VN"/>
        </w:rPr>
        <w:t xml:space="preserve"> Tổ chức, cá nhân khai thác và cung cấp dịch vụ vui chơi, giải trí dưới nước có trách nhiệm tổ chức tuyên truyền, phổ biến, tập huấn, hướng dẫn và quản lý người lái phương tiện, nhân viên phục vụ; hướng dẫn kỹ năng an toàn cho người tham gia hoạt động vui chơi, giải trí dưới nước theo quy định tại Điều 4 Thông tư số 07/2020/TT-BVHTTDL ngày 15/10/2020.</w:t>
      </w:r>
    </w:p>
    <w:p w:rsidR="00E03E8A" w:rsidRPr="00F85113" w:rsidRDefault="009E789A" w:rsidP="00E03E8A">
      <w:pPr>
        <w:spacing w:before="60" w:after="60" w:line="340" w:lineRule="exact"/>
        <w:ind w:firstLine="720"/>
        <w:jc w:val="both"/>
        <w:rPr>
          <w:rFonts w:ascii="Times New Roman" w:eastAsia="Times New Roman" w:hAnsi="Times New Roman" w:cs="Times New Roman"/>
          <w:color w:val="000000"/>
          <w:sz w:val="28"/>
          <w:szCs w:val="28"/>
        </w:rPr>
      </w:pPr>
      <w:r w:rsidRPr="00F85113">
        <w:rPr>
          <w:rFonts w:ascii="Times New Roman" w:eastAsia="Times New Roman" w:hAnsi="Times New Roman" w:cs="Times New Roman"/>
          <w:color w:val="000000"/>
          <w:sz w:val="28"/>
          <w:szCs w:val="28"/>
        </w:rPr>
        <w:t>7.</w:t>
      </w:r>
      <w:r w:rsidR="00E03E8A" w:rsidRPr="00F85113">
        <w:rPr>
          <w:rFonts w:ascii="Times New Roman" w:eastAsia="Times New Roman" w:hAnsi="Times New Roman" w:cs="Times New Roman"/>
          <w:color w:val="000000"/>
          <w:sz w:val="28"/>
          <w:szCs w:val="28"/>
        </w:rPr>
        <w:t xml:space="preserve"> </w:t>
      </w:r>
      <w:r w:rsidRPr="00F85113">
        <w:rPr>
          <w:rFonts w:ascii="Times New Roman" w:eastAsia="Times New Roman" w:hAnsi="Times New Roman" w:cs="Times New Roman"/>
          <w:color w:val="000000"/>
          <w:sz w:val="28"/>
          <w:szCs w:val="28"/>
        </w:rPr>
        <w:t>N</w:t>
      </w:r>
      <w:r w:rsidR="00E03E8A" w:rsidRPr="00F85113">
        <w:rPr>
          <w:rFonts w:ascii="Times New Roman" w:eastAsia="Times New Roman" w:hAnsi="Times New Roman" w:cs="Times New Roman"/>
          <w:color w:val="000000"/>
          <w:sz w:val="28"/>
          <w:szCs w:val="28"/>
        </w:rPr>
        <w:t>gười tham gia hoạt động vui chơi, giải trí dưới nước</w:t>
      </w:r>
    </w:p>
    <w:p w:rsidR="00E03E8A" w:rsidRPr="00F85113" w:rsidRDefault="00E03E8A" w:rsidP="00E03E8A">
      <w:pPr>
        <w:spacing w:before="60" w:after="60" w:line="340" w:lineRule="exact"/>
        <w:ind w:firstLine="680"/>
        <w:jc w:val="both"/>
        <w:rPr>
          <w:rFonts w:ascii="Times New Roman" w:eastAsia="Times New Roman" w:hAnsi="Times New Roman" w:cs="Times New Roman"/>
          <w:color w:val="000000"/>
          <w:sz w:val="28"/>
          <w:szCs w:val="28"/>
        </w:rPr>
      </w:pPr>
      <w:r w:rsidRPr="00F85113">
        <w:rPr>
          <w:rFonts w:ascii="Times New Roman" w:eastAsia="Times New Roman" w:hAnsi="Times New Roman" w:cs="Times New Roman"/>
          <w:color w:val="000000"/>
          <w:sz w:val="28"/>
          <w:szCs w:val="28"/>
        </w:rPr>
        <w:t>Trách nhiệm người tham gia hoạt động vui chơi, giải trí dưới nước (người chơi, du khách) theo quy định tại Điều 8 Nghị định số 48/2019/NĐ-CP ngày 05/6/2019.</w:t>
      </w:r>
    </w:p>
    <w:p w:rsidR="00E03E8A" w:rsidRPr="009E789A" w:rsidRDefault="009E789A" w:rsidP="00F30FCD">
      <w:pPr>
        <w:spacing w:before="60" w:after="60" w:line="340" w:lineRule="exact"/>
        <w:ind w:firstLine="680"/>
        <w:jc w:val="both"/>
        <w:rPr>
          <w:rFonts w:ascii="Times New Roman" w:hAnsi="Times New Roman" w:cs="Times New Roman"/>
          <w:b/>
          <w:bCs/>
          <w:sz w:val="28"/>
          <w:szCs w:val="28"/>
        </w:rPr>
      </w:pPr>
      <w:r>
        <w:rPr>
          <w:rFonts w:ascii="Times New Roman" w:hAnsi="Times New Roman" w:cs="Times New Roman"/>
          <w:b/>
          <w:bCs/>
          <w:sz w:val="28"/>
          <w:szCs w:val="28"/>
        </w:rPr>
        <w:t xml:space="preserve">Điều </w:t>
      </w:r>
      <w:r w:rsidR="00936D6C">
        <w:rPr>
          <w:rFonts w:ascii="Times New Roman" w:hAnsi="Times New Roman" w:cs="Times New Roman"/>
          <w:b/>
          <w:bCs/>
          <w:sz w:val="28"/>
          <w:szCs w:val="28"/>
          <w:lang w:val="vi-VN"/>
        </w:rPr>
        <w:t>6</w:t>
      </w:r>
      <w:r>
        <w:rPr>
          <w:rFonts w:ascii="Times New Roman" w:hAnsi="Times New Roman" w:cs="Times New Roman"/>
          <w:b/>
          <w:bCs/>
          <w:sz w:val="28"/>
          <w:szCs w:val="28"/>
        </w:rPr>
        <w:t>. Điều khoản thi hành</w:t>
      </w:r>
    </w:p>
    <w:p w:rsidR="000939A8" w:rsidRDefault="000939A8" w:rsidP="00F30FCD">
      <w:pPr>
        <w:spacing w:before="60" w:after="60" w:line="340" w:lineRule="exact"/>
        <w:ind w:firstLine="680"/>
        <w:jc w:val="both"/>
        <w:rPr>
          <w:rFonts w:ascii="Times New Roman" w:hAnsi="Times New Roman" w:cs="Times New Roman"/>
          <w:sz w:val="28"/>
          <w:szCs w:val="28"/>
        </w:rPr>
      </w:pPr>
      <w:r w:rsidRPr="00F30FCD">
        <w:rPr>
          <w:rFonts w:ascii="Times New Roman" w:hAnsi="Times New Roman" w:cs="Times New Roman"/>
          <w:sz w:val="28"/>
          <w:szCs w:val="28"/>
        </w:rPr>
        <w:t>Quyết định này có hiệu lực kể từ ngày …./…/2023.</w:t>
      </w:r>
      <w:bookmarkStart w:id="6" w:name="dieu_3_name"/>
      <w:bookmarkEnd w:id="5"/>
      <w:r w:rsidR="009E789A">
        <w:rPr>
          <w:rFonts w:ascii="Times New Roman" w:hAnsi="Times New Roman" w:cs="Times New Roman"/>
          <w:sz w:val="28"/>
          <w:szCs w:val="28"/>
        </w:rPr>
        <w:t xml:space="preserve"> </w:t>
      </w:r>
      <w:r w:rsidRPr="00F30FCD">
        <w:rPr>
          <w:rFonts w:ascii="Times New Roman" w:hAnsi="Times New Roman" w:cs="Times New Roman"/>
          <w:sz w:val="28"/>
          <w:szCs w:val="28"/>
        </w:rPr>
        <w:t xml:space="preserve">Chánh Văn phòng Ủy ban nhân dân tỉnh; Thủ trưởng các sở, </w:t>
      </w:r>
      <w:r w:rsidR="009E789A">
        <w:rPr>
          <w:rFonts w:ascii="Times New Roman" w:hAnsi="Times New Roman" w:cs="Times New Roman"/>
          <w:sz w:val="28"/>
          <w:szCs w:val="28"/>
        </w:rPr>
        <w:t xml:space="preserve">ban, </w:t>
      </w:r>
      <w:r w:rsidRPr="00F30FCD">
        <w:rPr>
          <w:rFonts w:ascii="Times New Roman" w:hAnsi="Times New Roman" w:cs="Times New Roman"/>
          <w:sz w:val="28"/>
          <w:szCs w:val="28"/>
        </w:rPr>
        <w:t>ngành</w:t>
      </w:r>
      <w:r w:rsidR="009E789A">
        <w:rPr>
          <w:rFonts w:ascii="Times New Roman" w:hAnsi="Times New Roman" w:cs="Times New Roman"/>
          <w:sz w:val="28"/>
          <w:szCs w:val="28"/>
        </w:rPr>
        <w:t xml:space="preserve"> của</w:t>
      </w:r>
      <w:r w:rsidRPr="00F30FCD">
        <w:rPr>
          <w:rFonts w:ascii="Times New Roman" w:hAnsi="Times New Roman" w:cs="Times New Roman"/>
          <w:sz w:val="28"/>
          <w:szCs w:val="28"/>
        </w:rPr>
        <w:t xml:space="preserve"> tỉnh; Chủ tịch Ủy ban nhân dân các huyện, thị xã, thành phố; Thủ trưởng các cơ quan, đơn vị và các tổ chức, cá nhân có liên quan thi hành quyết định này./.</w:t>
      </w:r>
      <w:bookmarkEnd w:id="6"/>
    </w:p>
    <w:p w:rsidR="001309D4" w:rsidRPr="00F30FCD" w:rsidRDefault="001309D4" w:rsidP="00D524FF">
      <w:pPr>
        <w:spacing w:after="0" w:line="240" w:lineRule="auto"/>
        <w:ind w:firstLine="680"/>
        <w:jc w:val="both"/>
        <w:rPr>
          <w:rFonts w:ascii="Times New Roman" w:hAnsi="Times New Roman" w:cs="Times New Roman"/>
          <w:sz w:val="28"/>
          <w:szCs w:val="28"/>
        </w:rPr>
      </w:pPr>
    </w:p>
    <w:tbl>
      <w:tblPr>
        <w:tblW w:w="0" w:type="auto"/>
        <w:tblCellMar>
          <w:left w:w="0" w:type="dxa"/>
          <w:right w:w="0" w:type="dxa"/>
        </w:tblCellMar>
        <w:tblLook w:val="04A0" w:firstRow="1" w:lastRow="0" w:firstColumn="1" w:lastColumn="0" w:noHBand="0" w:noVBand="1"/>
      </w:tblPr>
      <w:tblGrid>
        <w:gridCol w:w="4428"/>
        <w:gridCol w:w="4428"/>
      </w:tblGrid>
      <w:tr w:rsidR="001309D4" w:rsidRPr="00F30FCD" w:rsidTr="001947A0">
        <w:tc>
          <w:tcPr>
            <w:tcW w:w="4428" w:type="dxa"/>
            <w:tcMar>
              <w:top w:w="0" w:type="dxa"/>
              <w:left w:w="108" w:type="dxa"/>
              <w:bottom w:w="0" w:type="dxa"/>
              <w:right w:w="108" w:type="dxa"/>
            </w:tcMar>
            <w:hideMark/>
          </w:tcPr>
          <w:p w:rsidR="001309D4" w:rsidRPr="001309D4" w:rsidRDefault="001309D4" w:rsidP="001309D4">
            <w:pPr>
              <w:rPr>
                <w:rFonts w:ascii="Times New Roman" w:hAnsi="Times New Roman" w:cs="Times New Roman"/>
                <w:spacing w:val="6"/>
                <w:sz w:val="28"/>
                <w:szCs w:val="28"/>
              </w:rPr>
            </w:pPr>
            <w:r w:rsidRPr="001309D4">
              <w:rPr>
                <w:rFonts w:ascii="Times New Roman" w:hAnsi="Times New Roman" w:cs="Times New Roman"/>
                <w:spacing w:val="6"/>
                <w:lang w:val="vi-VN"/>
              </w:rPr>
              <w:t> </w:t>
            </w:r>
            <w:r w:rsidRPr="001309D4">
              <w:rPr>
                <w:rFonts w:ascii="Times New Roman" w:hAnsi="Times New Roman" w:cs="Times New Roman"/>
                <w:b/>
                <w:bCs/>
                <w:i/>
                <w:iCs/>
                <w:spacing w:val="6"/>
                <w:lang w:val="vi-VN"/>
              </w:rPr>
              <w:t>Nơi nhận:</w:t>
            </w:r>
            <w:r w:rsidRPr="001309D4">
              <w:rPr>
                <w:rFonts w:ascii="Times New Roman" w:hAnsi="Times New Roman" w:cs="Times New Roman"/>
                <w:b/>
                <w:bCs/>
                <w:i/>
                <w:iCs/>
                <w:spacing w:val="6"/>
                <w:sz w:val="28"/>
                <w:szCs w:val="28"/>
                <w:lang w:val="vi-VN"/>
              </w:rPr>
              <w:br/>
            </w:r>
            <w:r w:rsidRPr="001309D4">
              <w:rPr>
                <w:rFonts w:ascii="Times New Roman" w:hAnsi="Times New Roman" w:cs="Times New Roman"/>
                <w:spacing w:val="6"/>
                <w:sz w:val="22"/>
                <w:szCs w:val="22"/>
                <w:lang w:val="vi-VN"/>
              </w:rPr>
              <w:t>- Văn phòng Chính phủ;</w:t>
            </w:r>
            <w:r w:rsidRPr="001309D4">
              <w:rPr>
                <w:rFonts w:ascii="Times New Roman" w:hAnsi="Times New Roman" w:cs="Times New Roman"/>
                <w:spacing w:val="6"/>
                <w:sz w:val="22"/>
                <w:szCs w:val="22"/>
                <w:lang w:val="vi-VN"/>
              </w:rPr>
              <w:br/>
              <w:t>- Cục kiểm tra văn bản (Bộ Tư pháp);</w:t>
            </w:r>
            <w:r w:rsidRPr="001309D4">
              <w:rPr>
                <w:rFonts w:ascii="Times New Roman" w:hAnsi="Times New Roman" w:cs="Times New Roman"/>
                <w:spacing w:val="6"/>
                <w:sz w:val="22"/>
                <w:szCs w:val="22"/>
                <w:lang w:val="vi-VN"/>
              </w:rPr>
              <w:br/>
              <w:t>- Bộ Giao thông vận tải;</w:t>
            </w:r>
            <w:r w:rsidRPr="001309D4">
              <w:rPr>
                <w:rFonts w:ascii="Times New Roman" w:hAnsi="Times New Roman" w:cs="Times New Roman"/>
                <w:spacing w:val="6"/>
                <w:sz w:val="22"/>
                <w:szCs w:val="22"/>
                <w:lang w:val="vi-VN"/>
              </w:rPr>
              <w:br/>
              <w:t>- TT Tỉnh ủy, TT HĐND tỉnh;</w:t>
            </w:r>
            <w:r w:rsidRPr="001309D4">
              <w:rPr>
                <w:rFonts w:ascii="Times New Roman" w:hAnsi="Times New Roman" w:cs="Times New Roman"/>
                <w:spacing w:val="6"/>
                <w:sz w:val="22"/>
                <w:szCs w:val="22"/>
                <w:lang w:val="vi-VN"/>
              </w:rPr>
              <w:br/>
              <w:t>- Đoàn ĐBQH đơn vị tỉnh Phú Thọ;</w:t>
            </w:r>
            <w:r w:rsidRPr="001309D4">
              <w:rPr>
                <w:rFonts w:ascii="Times New Roman" w:hAnsi="Times New Roman" w:cs="Times New Roman"/>
                <w:spacing w:val="6"/>
                <w:sz w:val="22"/>
                <w:szCs w:val="22"/>
                <w:lang w:val="vi-VN"/>
              </w:rPr>
              <w:br/>
              <w:t>- CT các PCT UBND tỉnh;</w:t>
            </w:r>
            <w:r w:rsidRPr="001309D4">
              <w:rPr>
                <w:rFonts w:ascii="Times New Roman" w:hAnsi="Times New Roman" w:cs="Times New Roman"/>
                <w:spacing w:val="6"/>
                <w:sz w:val="22"/>
                <w:szCs w:val="22"/>
                <w:lang w:val="vi-VN"/>
              </w:rPr>
              <w:br/>
              <w:t>- Sở Tư pháp;</w:t>
            </w:r>
            <w:r w:rsidRPr="001309D4">
              <w:rPr>
                <w:rFonts w:ascii="Times New Roman" w:hAnsi="Times New Roman" w:cs="Times New Roman"/>
                <w:spacing w:val="6"/>
                <w:sz w:val="22"/>
                <w:szCs w:val="22"/>
                <w:lang w:val="vi-VN"/>
              </w:rPr>
              <w:br/>
              <w:t>- Như Điều 3;</w:t>
            </w:r>
            <w:r w:rsidRPr="001309D4">
              <w:rPr>
                <w:rFonts w:ascii="Times New Roman" w:hAnsi="Times New Roman" w:cs="Times New Roman"/>
                <w:spacing w:val="6"/>
                <w:sz w:val="22"/>
                <w:szCs w:val="22"/>
                <w:lang w:val="vi-VN"/>
              </w:rPr>
              <w:br/>
              <w:t>- Website Chính phủ;</w:t>
            </w:r>
            <w:r w:rsidRPr="001309D4">
              <w:rPr>
                <w:rFonts w:ascii="Times New Roman" w:hAnsi="Times New Roman" w:cs="Times New Roman"/>
                <w:spacing w:val="6"/>
                <w:sz w:val="22"/>
                <w:szCs w:val="22"/>
                <w:lang w:val="vi-VN"/>
              </w:rPr>
              <w:br/>
              <w:t>- Đài PTTH, Báo Phú Thọ;</w:t>
            </w:r>
            <w:r w:rsidRPr="001309D4">
              <w:rPr>
                <w:rFonts w:ascii="Times New Roman" w:hAnsi="Times New Roman" w:cs="Times New Roman"/>
                <w:spacing w:val="6"/>
                <w:sz w:val="22"/>
                <w:szCs w:val="22"/>
                <w:lang w:val="vi-VN"/>
              </w:rPr>
              <w:br/>
              <w:t>- Trung tâm Công báo tỉnh;</w:t>
            </w:r>
            <w:r w:rsidRPr="001309D4">
              <w:rPr>
                <w:rFonts w:ascii="Times New Roman" w:hAnsi="Times New Roman" w:cs="Times New Roman"/>
                <w:spacing w:val="6"/>
                <w:sz w:val="22"/>
                <w:szCs w:val="22"/>
                <w:lang w:val="vi-VN"/>
              </w:rPr>
              <w:br/>
              <w:t>- Website VPUBND tỉnh;</w:t>
            </w:r>
            <w:r w:rsidRPr="001309D4">
              <w:rPr>
                <w:rFonts w:ascii="Times New Roman" w:hAnsi="Times New Roman" w:cs="Times New Roman"/>
                <w:spacing w:val="6"/>
                <w:sz w:val="22"/>
                <w:szCs w:val="22"/>
                <w:lang w:val="vi-VN"/>
              </w:rPr>
              <w:br/>
              <w:t>- Lưu: VT, GT.</w:t>
            </w:r>
          </w:p>
        </w:tc>
        <w:tc>
          <w:tcPr>
            <w:tcW w:w="4428" w:type="dxa"/>
            <w:tcMar>
              <w:top w:w="0" w:type="dxa"/>
              <w:left w:w="108" w:type="dxa"/>
              <w:bottom w:w="0" w:type="dxa"/>
              <w:right w:w="108" w:type="dxa"/>
            </w:tcMar>
            <w:hideMark/>
          </w:tcPr>
          <w:p w:rsidR="001309D4" w:rsidRPr="001309D4" w:rsidRDefault="001309D4" w:rsidP="001309D4">
            <w:pPr>
              <w:jc w:val="center"/>
              <w:rPr>
                <w:rFonts w:ascii="Times New Roman" w:hAnsi="Times New Roman" w:cs="Times New Roman"/>
                <w:b/>
                <w:bCs/>
                <w:sz w:val="28"/>
                <w:szCs w:val="28"/>
                <w:lang w:val="vi-VN"/>
              </w:rPr>
            </w:pPr>
            <w:r w:rsidRPr="001309D4">
              <w:rPr>
                <w:rFonts w:ascii="Times New Roman" w:hAnsi="Times New Roman" w:cs="Times New Roman"/>
                <w:b/>
                <w:bCs/>
                <w:sz w:val="28"/>
                <w:szCs w:val="28"/>
                <w:lang w:val="vi-VN"/>
              </w:rPr>
              <w:t>TM. ỦY BAN NHÂN DÂN</w:t>
            </w:r>
            <w:r w:rsidRPr="001309D4">
              <w:rPr>
                <w:rFonts w:ascii="Times New Roman" w:hAnsi="Times New Roman" w:cs="Times New Roman"/>
                <w:b/>
                <w:bCs/>
                <w:sz w:val="28"/>
                <w:szCs w:val="28"/>
                <w:lang w:val="vi-VN"/>
              </w:rPr>
              <w:br/>
              <w:t>CHỦ TỊCH</w:t>
            </w:r>
            <w:r w:rsidRPr="001309D4">
              <w:rPr>
                <w:rFonts w:ascii="Times New Roman" w:hAnsi="Times New Roman" w:cs="Times New Roman"/>
                <w:b/>
                <w:bCs/>
                <w:sz w:val="28"/>
                <w:szCs w:val="28"/>
                <w:lang w:val="vi-VN"/>
              </w:rPr>
              <w:br/>
            </w:r>
            <w:r w:rsidRPr="001309D4">
              <w:rPr>
                <w:rFonts w:ascii="Times New Roman" w:hAnsi="Times New Roman" w:cs="Times New Roman"/>
                <w:b/>
                <w:bCs/>
                <w:sz w:val="28"/>
                <w:szCs w:val="28"/>
                <w:lang w:val="vi-VN"/>
              </w:rPr>
              <w:br/>
            </w:r>
            <w:r w:rsidRPr="001309D4">
              <w:rPr>
                <w:rFonts w:ascii="Times New Roman" w:hAnsi="Times New Roman" w:cs="Times New Roman"/>
                <w:b/>
                <w:bCs/>
                <w:sz w:val="28"/>
                <w:szCs w:val="28"/>
                <w:lang w:val="vi-VN"/>
              </w:rPr>
              <w:br/>
            </w:r>
            <w:r w:rsidRPr="001309D4">
              <w:rPr>
                <w:rFonts w:ascii="Times New Roman" w:hAnsi="Times New Roman" w:cs="Times New Roman"/>
                <w:b/>
                <w:bCs/>
                <w:sz w:val="28"/>
                <w:szCs w:val="28"/>
                <w:lang w:val="vi-VN"/>
              </w:rPr>
              <w:br/>
            </w:r>
            <w:r w:rsidRPr="001309D4">
              <w:rPr>
                <w:rFonts w:ascii="Times New Roman" w:hAnsi="Times New Roman" w:cs="Times New Roman"/>
                <w:b/>
                <w:bCs/>
                <w:sz w:val="28"/>
                <w:szCs w:val="28"/>
                <w:lang w:val="vi-VN"/>
              </w:rPr>
              <w:br/>
              <w:t>Bùi Văn Quang</w:t>
            </w:r>
          </w:p>
        </w:tc>
      </w:tr>
    </w:tbl>
    <w:p w:rsidR="00FA18F3" w:rsidRDefault="00FA18F3" w:rsidP="009E789A">
      <w:pPr>
        <w:spacing w:before="60" w:after="60" w:line="340" w:lineRule="exact"/>
        <w:jc w:val="center"/>
        <w:rPr>
          <w:rFonts w:ascii="Times New Roman" w:hAnsi="Times New Roman" w:cs="Times New Roman"/>
          <w:b/>
          <w:sz w:val="28"/>
          <w:szCs w:val="28"/>
        </w:rPr>
      </w:pPr>
      <w:bookmarkStart w:id="7" w:name="loai_pl12"/>
    </w:p>
    <w:p w:rsidR="00FA18F3" w:rsidRDefault="00FA18F3" w:rsidP="009E789A">
      <w:pPr>
        <w:spacing w:before="60" w:after="60" w:line="340" w:lineRule="exact"/>
        <w:jc w:val="center"/>
        <w:rPr>
          <w:rFonts w:ascii="Times New Roman" w:hAnsi="Times New Roman" w:cs="Times New Roman"/>
          <w:b/>
          <w:sz w:val="28"/>
          <w:szCs w:val="28"/>
        </w:rPr>
      </w:pPr>
    </w:p>
    <w:p w:rsidR="00FA18F3" w:rsidRDefault="00FA18F3" w:rsidP="009E789A">
      <w:pPr>
        <w:spacing w:before="60" w:after="60" w:line="340" w:lineRule="exact"/>
        <w:jc w:val="center"/>
        <w:rPr>
          <w:rFonts w:ascii="Times New Roman" w:hAnsi="Times New Roman" w:cs="Times New Roman"/>
          <w:b/>
          <w:sz w:val="28"/>
          <w:szCs w:val="28"/>
        </w:rPr>
      </w:pPr>
    </w:p>
    <w:p w:rsidR="00B87ACF" w:rsidRPr="00B87ACF" w:rsidRDefault="00B87ACF" w:rsidP="009E789A">
      <w:pPr>
        <w:spacing w:before="60" w:after="60" w:line="340" w:lineRule="exact"/>
        <w:jc w:val="center"/>
        <w:rPr>
          <w:rFonts w:ascii="Times New Roman" w:hAnsi="Times New Roman" w:cs="Times New Roman"/>
          <w:b/>
          <w:sz w:val="28"/>
          <w:szCs w:val="28"/>
          <w:lang w:val="vi-VN"/>
        </w:rPr>
      </w:pPr>
      <w:r w:rsidRPr="00B87ACF">
        <w:rPr>
          <w:rFonts w:ascii="Times New Roman" w:hAnsi="Times New Roman" w:cs="Times New Roman"/>
          <w:b/>
          <w:sz w:val="28"/>
          <w:szCs w:val="28"/>
          <w:lang w:val="vi-VN"/>
        </w:rPr>
        <w:t>Phụ lục</w:t>
      </w:r>
    </w:p>
    <w:bookmarkEnd w:id="7"/>
    <w:p w:rsidR="00B87ACF" w:rsidRPr="00990266" w:rsidRDefault="00B87ACF" w:rsidP="00B87ACF">
      <w:pPr>
        <w:spacing w:after="0" w:line="240" w:lineRule="auto"/>
        <w:jc w:val="center"/>
        <w:rPr>
          <w:rFonts w:ascii="Times New Roman" w:hAnsi="Times New Roman" w:cs="Times New Roman"/>
          <w:i/>
          <w:sz w:val="26"/>
          <w:szCs w:val="26"/>
        </w:rPr>
      </w:pPr>
      <w:r w:rsidRPr="00990266">
        <w:rPr>
          <w:rFonts w:ascii="Times New Roman" w:hAnsi="Times New Roman" w:cs="Times New Roman"/>
          <w:i/>
          <w:sz w:val="26"/>
          <w:szCs w:val="26"/>
        </w:rPr>
        <w:t xml:space="preserve">(Ban hành kèm theo </w:t>
      </w:r>
      <w:r w:rsidR="00FA14BA" w:rsidRPr="00990266">
        <w:rPr>
          <w:rFonts w:ascii="Times New Roman" w:hAnsi="Times New Roman" w:cs="Times New Roman"/>
          <w:i/>
          <w:sz w:val="26"/>
          <w:szCs w:val="26"/>
          <w:lang w:val="vi-VN"/>
        </w:rPr>
        <w:t>Quyết định p</w:t>
      </w:r>
      <w:r w:rsidRPr="00990266">
        <w:rPr>
          <w:rFonts w:ascii="Times New Roman" w:hAnsi="Times New Roman" w:cs="Times New Roman"/>
          <w:i/>
          <w:sz w:val="26"/>
          <w:szCs w:val="26"/>
        </w:rPr>
        <w:t>hân cấ</w:t>
      </w:r>
      <w:r w:rsidR="00FA14BA" w:rsidRPr="00990266">
        <w:rPr>
          <w:rFonts w:ascii="Times New Roman" w:hAnsi="Times New Roman" w:cs="Times New Roman"/>
          <w:i/>
          <w:sz w:val="26"/>
          <w:szCs w:val="26"/>
        </w:rPr>
        <w:t xml:space="preserve">p </w:t>
      </w:r>
      <w:r w:rsidR="00DE1AE2">
        <w:rPr>
          <w:rFonts w:ascii="Times New Roman" w:hAnsi="Times New Roman" w:cs="Times New Roman"/>
          <w:i/>
          <w:sz w:val="26"/>
          <w:szCs w:val="26"/>
        </w:rPr>
        <w:t>thẩm quyền đăng ký và</w:t>
      </w:r>
      <w:r w:rsidR="00FA14BA" w:rsidRPr="00990266">
        <w:rPr>
          <w:rFonts w:ascii="Times New Roman" w:hAnsi="Times New Roman" w:cs="Times New Roman"/>
          <w:i/>
          <w:sz w:val="26"/>
          <w:szCs w:val="26"/>
        </w:rPr>
        <w:t xml:space="preserve"> </w:t>
      </w:r>
      <w:r w:rsidRPr="00990266">
        <w:rPr>
          <w:rFonts w:ascii="Times New Roman" w:hAnsi="Times New Roman" w:cs="Times New Roman"/>
          <w:i/>
          <w:sz w:val="26"/>
          <w:szCs w:val="26"/>
        </w:rPr>
        <w:t xml:space="preserve">quản lý phương tiện phục vụ vui chơi, giải trí dưới nước </w:t>
      </w:r>
      <w:r w:rsidRPr="00990266">
        <w:rPr>
          <w:rFonts w:ascii="Times New Roman" w:hAnsi="Times New Roman" w:cs="Times New Roman"/>
          <w:i/>
          <w:sz w:val="26"/>
          <w:szCs w:val="26"/>
          <w:lang w:val="vi-VN"/>
        </w:rPr>
        <w:t>trên địa bàn tỉnh Phú Thọ</w:t>
      </w:r>
      <w:r w:rsidRPr="00990266">
        <w:rPr>
          <w:rFonts w:ascii="Times New Roman" w:hAnsi="Times New Roman" w:cs="Times New Roman"/>
          <w:i/>
          <w:sz w:val="26"/>
          <w:szCs w:val="26"/>
        </w:rPr>
        <w:t>)</w:t>
      </w:r>
    </w:p>
    <w:p w:rsidR="00B87ACF" w:rsidRPr="00B87ACF" w:rsidRDefault="00B87ACF" w:rsidP="00B87ACF">
      <w:pPr>
        <w:spacing w:after="0" w:line="240" w:lineRule="auto"/>
        <w:jc w:val="center"/>
        <w:rPr>
          <w:rFonts w:ascii="Times New Roman" w:hAnsi="Times New Roman" w:cs="Times New Roman"/>
          <w:b/>
          <w:i/>
          <w:sz w:val="24"/>
          <w:szCs w:val="24"/>
        </w:rPr>
      </w:pPr>
    </w:p>
    <w:tbl>
      <w:tblPr>
        <w:tblW w:w="9889" w:type="dxa"/>
        <w:tblLook w:val="01E0" w:firstRow="1" w:lastRow="1" w:firstColumn="1" w:lastColumn="1" w:noHBand="0" w:noVBand="0"/>
      </w:tblPr>
      <w:tblGrid>
        <w:gridCol w:w="3699"/>
        <w:gridCol w:w="804"/>
        <w:gridCol w:w="4022"/>
        <w:gridCol w:w="1364"/>
      </w:tblGrid>
      <w:tr w:rsidR="00B87ACF" w:rsidRPr="00B87ACF" w:rsidTr="00B87ACF">
        <w:tc>
          <w:tcPr>
            <w:tcW w:w="4503" w:type="dxa"/>
            <w:gridSpan w:val="2"/>
          </w:tcPr>
          <w:p w:rsidR="00B87ACF" w:rsidRPr="00B87ACF" w:rsidRDefault="00B87ACF" w:rsidP="00433E56">
            <w:pPr>
              <w:spacing w:before="120"/>
              <w:jc w:val="center"/>
              <w:rPr>
                <w:rFonts w:ascii="Times New Roman" w:hAnsi="Times New Roman" w:cs="Times New Roman"/>
                <w:b/>
                <w:sz w:val="24"/>
                <w:szCs w:val="24"/>
              </w:rPr>
            </w:pPr>
            <w:r w:rsidRPr="00B87ACF">
              <w:rPr>
                <w:rFonts w:ascii="Times New Roman" w:hAnsi="Times New Roman" w:cs="Times New Roman"/>
                <w:b/>
                <w:sz w:val="24"/>
                <w:szCs w:val="24"/>
              </w:rPr>
              <w:t xml:space="preserve">CƠ QUAN CHỦ QUẢN </w:t>
            </w:r>
            <w:r w:rsidRPr="00B87ACF">
              <w:rPr>
                <w:rFonts w:ascii="Times New Roman" w:hAnsi="Times New Roman" w:cs="Times New Roman"/>
                <w:b/>
                <w:sz w:val="24"/>
                <w:szCs w:val="24"/>
              </w:rPr>
              <w:br/>
              <w:t>CƠ QUAN ĐĂNG KÝ PHƯƠNG TIỆN</w:t>
            </w:r>
            <w:r w:rsidRPr="00B87ACF">
              <w:rPr>
                <w:rFonts w:ascii="Times New Roman" w:hAnsi="Times New Roman" w:cs="Times New Roman"/>
                <w:b/>
                <w:sz w:val="24"/>
                <w:szCs w:val="24"/>
              </w:rPr>
              <w:br/>
              <w:t>-------</w:t>
            </w:r>
          </w:p>
        </w:tc>
        <w:tc>
          <w:tcPr>
            <w:tcW w:w="5386" w:type="dxa"/>
            <w:gridSpan w:val="2"/>
          </w:tcPr>
          <w:p w:rsidR="00B87ACF" w:rsidRPr="00B87ACF" w:rsidRDefault="00B87ACF" w:rsidP="00433E56">
            <w:pPr>
              <w:spacing w:before="120"/>
              <w:jc w:val="center"/>
              <w:rPr>
                <w:rFonts w:ascii="Times New Roman" w:hAnsi="Times New Roman" w:cs="Times New Roman"/>
                <w:sz w:val="24"/>
                <w:szCs w:val="24"/>
              </w:rPr>
            </w:pPr>
            <w:r w:rsidRPr="00B87ACF">
              <w:rPr>
                <w:rFonts w:ascii="Times New Roman" w:hAnsi="Times New Roman" w:cs="Times New Roman"/>
                <w:b/>
                <w:sz w:val="24"/>
                <w:szCs w:val="24"/>
              </w:rPr>
              <w:t>CỘNG HÒA XÃ HỘI CHỦ NGHĨA VIỆT NAM</w:t>
            </w:r>
            <w:r w:rsidRPr="00B87ACF">
              <w:rPr>
                <w:rFonts w:ascii="Times New Roman" w:hAnsi="Times New Roman" w:cs="Times New Roman"/>
                <w:b/>
                <w:sz w:val="24"/>
                <w:szCs w:val="24"/>
              </w:rPr>
              <w:br/>
              <w:t xml:space="preserve">Độc lập - Tự do - Hạnh phúc </w:t>
            </w:r>
            <w:r w:rsidRPr="00B87ACF">
              <w:rPr>
                <w:rFonts w:ascii="Times New Roman" w:hAnsi="Times New Roman" w:cs="Times New Roman"/>
                <w:b/>
                <w:sz w:val="24"/>
                <w:szCs w:val="24"/>
              </w:rPr>
              <w:br/>
              <w:t>---------------</w:t>
            </w:r>
          </w:p>
        </w:tc>
      </w:tr>
      <w:tr w:rsidR="00B87ACF" w:rsidRPr="00B87ACF" w:rsidTr="00B87ACF">
        <w:trPr>
          <w:gridAfter w:val="1"/>
          <w:wAfter w:w="1364" w:type="dxa"/>
        </w:trPr>
        <w:tc>
          <w:tcPr>
            <w:tcW w:w="3699" w:type="dxa"/>
          </w:tcPr>
          <w:p w:rsidR="00B87ACF" w:rsidRPr="00B87ACF" w:rsidRDefault="00B87ACF" w:rsidP="00433E56">
            <w:pPr>
              <w:spacing w:before="120"/>
              <w:jc w:val="center"/>
              <w:rPr>
                <w:rFonts w:ascii="Times New Roman" w:hAnsi="Times New Roman" w:cs="Times New Roman"/>
                <w:sz w:val="24"/>
                <w:szCs w:val="24"/>
              </w:rPr>
            </w:pPr>
            <w:r w:rsidRPr="00B87ACF">
              <w:rPr>
                <w:rFonts w:ascii="Times New Roman" w:hAnsi="Times New Roman" w:cs="Times New Roman"/>
                <w:sz w:val="24"/>
                <w:szCs w:val="24"/>
              </w:rPr>
              <w:t>Số: ……../…….</w:t>
            </w:r>
          </w:p>
        </w:tc>
        <w:tc>
          <w:tcPr>
            <w:tcW w:w="4826" w:type="dxa"/>
            <w:gridSpan w:val="2"/>
          </w:tcPr>
          <w:p w:rsidR="00B87ACF" w:rsidRPr="00B87ACF" w:rsidRDefault="00B87ACF" w:rsidP="00433E56">
            <w:pPr>
              <w:spacing w:before="120"/>
              <w:jc w:val="right"/>
              <w:rPr>
                <w:rFonts w:ascii="Times New Roman" w:hAnsi="Times New Roman" w:cs="Times New Roman"/>
                <w:i/>
                <w:sz w:val="24"/>
                <w:szCs w:val="24"/>
              </w:rPr>
            </w:pPr>
          </w:p>
        </w:tc>
      </w:tr>
    </w:tbl>
    <w:p w:rsidR="00B87ACF" w:rsidRPr="00B87ACF" w:rsidRDefault="00B87ACF" w:rsidP="00B87ACF">
      <w:pPr>
        <w:spacing w:before="120"/>
        <w:rPr>
          <w:rFonts w:ascii="Times New Roman" w:hAnsi="Times New Roman" w:cs="Times New Roman"/>
          <w:sz w:val="24"/>
          <w:szCs w:val="24"/>
        </w:rPr>
      </w:pPr>
    </w:p>
    <w:p w:rsidR="00B87ACF" w:rsidRPr="00B87ACF" w:rsidRDefault="00B87ACF" w:rsidP="00B87ACF">
      <w:pPr>
        <w:spacing w:before="120"/>
        <w:jc w:val="center"/>
        <w:rPr>
          <w:rFonts w:ascii="Times New Roman" w:hAnsi="Times New Roman" w:cs="Times New Roman"/>
          <w:sz w:val="24"/>
          <w:szCs w:val="24"/>
        </w:rPr>
      </w:pPr>
      <w:r w:rsidRPr="00B87ACF">
        <w:rPr>
          <w:rFonts w:ascii="Times New Roman" w:hAnsi="Times New Roman" w:cs="Times New Roman"/>
          <w:sz w:val="24"/>
          <w:szCs w:val="24"/>
        </w:rPr>
        <w:t>Kính gửi: (1) ……………………………..</w:t>
      </w:r>
    </w:p>
    <w:p w:rsidR="00B87ACF" w:rsidRPr="00B87ACF" w:rsidRDefault="00B87ACF" w:rsidP="00B87ACF">
      <w:pPr>
        <w:spacing w:before="120"/>
        <w:jc w:val="center"/>
        <w:rPr>
          <w:rFonts w:ascii="Times New Roman" w:hAnsi="Times New Roman" w:cs="Times New Roman"/>
          <w:b/>
          <w:sz w:val="24"/>
          <w:szCs w:val="24"/>
        </w:rPr>
      </w:pPr>
      <w:bookmarkStart w:id="8" w:name="loai_pl12_name"/>
    </w:p>
    <w:p w:rsidR="00B87ACF" w:rsidRPr="00B87ACF" w:rsidRDefault="00B87ACF" w:rsidP="00B87ACF">
      <w:pPr>
        <w:spacing w:after="0" w:line="240" w:lineRule="auto"/>
        <w:jc w:val="center"/>
        <w:rPr>
          <w:rFonts w:ascii="Times New Roman" w:hAnsi="Times New Roman" w:cs="Times New Roman"/>
          <w:b/>
          <w:sz w:val="28"/>
          <w:szCs w:val="28"/>
        </w:rPr>
      </w:pPr>
      <w:r w:rsidRPr="00B87ACF">
        <w:rPr>
          <w:rFonts w:ascii="Times New Roman" w:hAnsi="Times New Roman" w:cs="Times New Roman"/>
          <w:b/>
          <w:sz w:val="28"/>
          <w:szCs w:val="28"/>
        </w:rPr>
        <w:t>BÁO CÁO</w:t>
      </w:r>
    </w:p>
    <w:p w:rsidR="00B87ACF" w:rsidRPr="001105E0" w:rsidRDefault="00B87ACF" w:rsidP="00B87ACF">
      <w:pPr>
        <w:spacing w:after="0" w:line="240" w:lineRule="auto"/>
        <w:jc w:val="center"/>
        <w:rPr>
          <w:rFonts w:ascii="Times New Roman" w:hAnsi="Times New Roman" w:cs="Times New Roman"/>
          <w:b/>
          <w:sz w:val="28"/>
          <w:szCs w:val="28"/>
          <w:lang w:val="vi-VN"/>
        </w:rPr>
      </w:pPr>
      <w:bookmarkStart w:id="9" w:name="loai_pl12_name_name"/>
      <w:bookmarkEnd w:id="8"/>
      <w:r w:rsidRPr="00B87ACF">
        <w:rPr>
          <w:rFonts w:ascii="Times New Roman" w:hAnsi="Times New Roman" w:cs="Times New Roman"/>
          <w:b/>
          <w:sz w:val="28"/>
          <w:szCs w:val="28"/>
        </w:rPr>
        <w:t xml:space="preserve">Tổng hợp đăng ký phương tiện </w:t>
      </w:r>
      <w:r w:rsidR="001105E0">
        <w:rPr>
          <w:rFonts w:ascii="Times New Roman" w:hAnsi="Times New Roman" w:cs="Times New Roman"/>
          <w:b/>
          <w:sz w:val="28"/>
          <w:szCs w:val="28"/>
          <w:lang w:val="vi-VN"/>
        </w:rPr>
        <w:t>phục vụ vui chơi, giải trí dưới nước</w:t>
      </w:r>
    </w:p>
    <w:bookmarkEnd w:id="9"/>
    <w:p w:rsidR="00B87ACF" w:rsidRDefault="00B87ACF" w:rsidP="00B87ACF">
      <w:pPr>
        <w:spacing w:before="120"/>
        <w:jc w:val="center"/>
        <w:rPr>
          <w:rFonts w:ascii="Times New Roman" w:hAnsi="Times New Roman" w:cs="Times New Roman"/>
          <w:i/>
          <w:sz w:val="24"/>
          <w:szCs w:val="24"/>
        </w:rPr>
      </w:pPr>
      <w:r w:rsidRPr="00B87ACF">
        <w:rPr>
          <w:rFonts w:ascii="Times New Roman" w:hAnsi="Times New Roman" w:cs="Times New Roman"/>
          <w:i/>
          <w:sz w:val="24"/>
          <w:szCs w:val="24"/>
        </w:rPr>
        <w:t>(tính đến hết tháng.../năm ...)</w:t>
      </w:r>
    </w:p>
    <w:p w:rsidR="00B87ACF" w:rsidRPr="00B87ACF" w:rsidRDefault="00B87ACF" w:rsidP="00B87ACF">
      <w:pPr>
        <w:spacing w:before="120"/>
        <w:jc w:val="center"/>
        <w:rPr>
          <w:rFonts w:ascii="Times New Roman" w:hAnsi="Times New Roman" w:cs="Times New Roman"/>
          <w:i/>
          <w:sz w:val="24"/>
          <w:szCs w:val="24"/>
        </w:rPr>
      </w:pPr>
    </w:p>
    <w:tbl>
      <w:tblPr>
        <w:tblW w:w="9519" w:type="dxa"/>
        <w:tblInd w:w="5" w:type="dxa"/>
        <w:tblCellMar>
          <w:left w:w="0" w:type="dxa"/>
          <w:right w:w="0" w:type="dxa"/>
        </w:tblCellMar>
        <w:tblLook w:val="0000" w:firstRow="0" w:lastRow="0" w:firstColumn="0" w:lastColumn="0" w:noHBand="0" w:noVBand="0"/>
      </w:tblPr>
      <w:tblGrid>
        <w:gridCol w:w="683"/>
        <w:gridCol w:w="4187"/>
        <w:gridCol w:w="897"/>
        <w:gridCol w:w="658"/>
        <w:gridCol w:w="957"/>
        <w:gridCol w:w="982"/>
        <w:gridCol w:w="1155"/>
      </w:tblGrid>
      <w:tr w:rsidR="00B87ACF" w:rsidRPr="00B87ACF" w:rsidTr="00B87ACF">
        <w:tc>
          <w:tcPr>
            <w:tcW w:w="683" w:type="dxa"/>
            <w:tcBorders>
              <w:top w:val="single" w:sz="4" w:space="0" w:color="auto"/>
              <w:left w:val="single" w:sz="4" w:space="0" w:color="auto"/>
              <w:bottom w:val="nil"/>
              <w:right w:val="nil"/>
            </w:tcBorders>
            <w:shd w:val="clear" w:color="auto" w:fill="FFFFFF"/>
            <w:vAlign w:val="center"/>
          </w:tcPr>
          <w:p w:rsidR="00B87ACF" w:rsidRPr="00B87ACF" w:rsidRDefault="00B87ACF" w:rsidP="00433E56">
            <w:pPr>
              <w:spacing w:before="120"/>
              <w:jc w:val="center"/>
              <w:rPr>
                <w:rFonts w:ascii="Times New Roman" w:hAnsi="Times New Roman" w:cs="Times New Roman"/>
                <w:b/>
              </w:rPr>
            </w:pPr>
            <w:r w:rsidRPr="00B87ACF">
              <w:rPr>
                <w:rFonts w:ascii="Times New Roman" w:hAnsi="Times New Roman" w:cs="Times New Roman"/>
                <w:b/>
              </w:rPr>
              <w:t>STT</w:t>
            </w:r>
          </w:p>
        </w:tc>
        <w:tc>
          <w:tcPr>
            <w:tcW w:w="4187" w:type="dxa"/>
            <w:tcBorders>
              <w:top w:val="single" w:sz="4" w:space="0" w:color="auto"/>
              <w:left w:val="single" w:sz="4" w:space="0" w:color="auto"/>
              <w:bottom w:val="nil"/>
              <w:right w:val="nil"/>
            </w:tcBorders>
            <w:shd w:val="clear" w:color="auto" w:fill="FFFFFF"/>
            <w:vAlign w:val="center"/>
          </w:tcPr>
          <w:p w:rsidR="00B87ACF" w:rsidRPr="00B87ACF" w:rsidRDefault="00B87ACF" w:rsidP="00433E56">
            <w:pPr>
              <w:spacing w:before="120"/>
              <w:jc w:val="center"/>
              <w:rPr>
                <w:rFonts w:ascii="Times New Roman" w:hAnsi="Times New Roman" w:cs="Times New Roman"/>
                <w:b/>
              </w:rPr>
            </w:pPr>
            <w:r w:rsidRPr="00B87ACF">
              <w:rPr>
                <w:rFonts w:ascii="Times New Roman" w:hAnsi="Times New Roman" w:cs="Times New Roman"/>
                <w:b/>
              </w:rPr>
              <w:t>Nội dung</w:t>
            </w:r>
          </w:p>
        </w:tc>
        <w:tc>
          <w:tcPr>
            <w:tcW w:w="897" w:type="dxa"/>
            <w:tcBorders>
              <w:top w:val="single" w:sz="4" w:space="0" w:color="auto"/>
              <w:left w:val="single" w:sz="4" w:space="0" w:color="auto"/>
              <w:bottom w:val="nil"/>
              <w:right w:val="nil"/>
            </w:tcBorders>
            <w:shd w:val="clear" w:color="auto" w:fill="FFFFFF"/>
            <w:vAlign w:val="center"/>
          </w:tcPr>
          <w:p w:rsidR="00B87ACF" w:rsidRPr="00B87ACF" w:rsidRDefault="00B87ACF" w:rsidP="00433E56">
            <w:pPr>
              <w:spacing w:before="120"/>
              <w:jc w:val="center"/>
              <w:rPr>
                <w:rFonts w:ascii="Times New Roman" w:hAnsi="Times New Roman" w:cs="Times New Roman"/>
                <w:b/>
              </w:rPr>
            </w:pPr>
            <w:r w:rsidRPr="00B87ACF">
              <w:rPr>
                <w:rFonts w:ascii="Times New Roman" w:hAnsi="Times New Roman" w:cs="Times New Roman"/>
                <w:b/>
              </w:rPr>
              <w:t>Chiếc</w:t>
            </w:r>
          </w:p>
        </w:tc>
        <w:tc>
          <w:tcPr>
            <w:tcW w:w="658" w:type="dxa"/>
            <w:tcBorders>
              <w:top w:val="single" w:sz="4" w:space="0" w:color="auto"/>
              <w:left w:val="single" w:sz="4" w:space="0" w:color="auto"/>
              <w:bottom w:val="nil"/>
              <w:right w:val="nil"/>
            </w:tcBorders>
            <w:shd w:val="clear" w:color="auto" w:fill="FFFFFF"/>
            <w:vAlign w:val="center"/>
          </w:tcPr>
          <w:p w:rsidR="00B87ACF" w:rsidRPr="00B87ACF" w:rsidRDefault="00B87ACF" w:rsidP="00433E56">
            <w:pPr>
              <w:spacing w:before="120"/>
              <w:jc w:val="center"/>
              <w:rPr>
                <w:rFonts w:ascii="Times New Roman" w:hAnsi="Times New Roman" w:cs="Times New Roman"/>
                <w:b/>
              </w:rPr>
            </w:pPr>
            <w:r w:rsidRPr="00B87ACF">
              <w:rPr>
                <w:rFonts w:ascii="Times New Roman" w:hAnsi="Times New Roman" w:cs="Times New Roman"/>
                <w:b/>
              </w:rPr>
              <w:t>Tấn</w:t>
            </w:r>
          </w:p>
        </w:tc>
        <w:tc>
          <w:tcPr>
            <w:tcW w:w="957" w:type="dxa"/>
            <w:tcBorders>
              <w:top w:val="single" w:sz="4" w:space="0" w:color="auto"/>
              <w:left w:val="single" w:sz="4" w:space="0" w:color="auto"/>
              <w:bottom w:val="nil"/>
              <w:right w:val="nil"/>
            </w:tcBorders>
            <w:shd w:val="clear" w:color="auto" w:fill="FFFFFF"/>
            <w:vAlign w:val="center"/>
          </w:tcPr>
          <w:p w:rsidR="00B87ACF" w:rsidRPr="00B87ACF" w:rsidRDefault="00B87ACF" w:rsidP="00433E56">
            <w:pPr>
              <w:spacing w:before="120"/>
              <w:jc w:val="center"/>
              <w:rPr>
                <w:rFonts w:ascii="Times New Roman" w:hAnsi="Times New Roman" w:cs="Times New Roman"/>
                <w:b/>
              </w:rPr>
            </w:pPr>
            <w:r w:rsidRPr="00B87ACF">
              <w:rPr>
                <w:rFonts w:ascii="Times New Roman" w:hAnsi="Times New Roman" w:cs="Times New Roman"/>
                <w:b/>
              </w:rPr>
              <w:t>Khách</w:t>
            </w:r>
          </w:p>
        </w:tc>
        <w:tc>
          <w:tcPr>
            <w:tcW w:w="982" w:type="dxa"/>
            <w:tcBorders>
              <w:top w:val="single" w:sz="4" w:space="0" w:color="auto"/>
              <w:left w:val="single" w:sz="4" w:space="0" w:color="auto"/>
              <w:bottom w:val="nil"/>
              <w:right w:val="nil"/>
            </w:tcBorders>
            <w:shd w:val="clear" w:color="auto" w:fill="FFFFFF"/>
            <w:vAlign w:val="center"/>
          </w:tcPr>
          <w:p w:rsidR="00B87ACF" w:rsidRPr="00B87ACF" w:rsidRDefault="00B87ACF" w:rsidP="00433E56">
            <w:pPr>
              <w:spacing w:before="120"/>
              <w:jc w:val="center"/>
              <w:rPr>
                <w:rFonts w:ascii="Times New Roman" w:hAnsi="Times New Roman" w:cs="Times New Roman"/>
                <w:b/>
              </w:rPr>
            </w:pPr>
            <w:r w:rsidRPr="00B87ACF">
              <w:rPr>
                <w:rFonts w:ascii="Times New Roman" w:hAnsi="Times New Roman" w:cs="Times New Roman"/>
                <w:b/>
              </w:rPr>
              <w:t>Sức ngựa</w:t>
            </w:r>
          </w:p>
        </w:tc>
        <w:tc>
          <w:tcPr>
            <w:tcW w:w="1155" w:type="dxa"/>
            <w:tcBorders>
              <w:top w:val="single" w:sz="4" w:space="0" w:color="auto"/>
              <w:left w:val="single" w:sz="4" w:space="0" w:color="auto"/>
              <w:bottom w:val="nil"/>
              <w:right w:val="single" w:sz="4" w:space="0" w:color="auto"/>
            </w:tcBorders>
            <w:shd w:val="clear" w:color="auto" w:fill="FFFFFF"/>
            <w:vAlign w:val="center"/>
          </w:tcPr>
          <w:p w:rsidR="00B87ACF" w:rsidRPr="00B87ACF" w:rsidRDefault="00B87ACF" w:rsidP="00433E56">
            <w:pPr>
              <w:spacing w:before="120"/>
              <w:jc w:val="center"/>
              <w:rPr>
                <w:rFonts w:ascii="Times New Roman" w:hAnsi="Times New Roman" w:cs="Times New Roman"/>
                <w:b/>
              </w:rPr>
            </w:pPr>
            <w:r w:rsidRPr="00B87ACF">
              <w:rPr>
                <w:rFonts w:ascii="Times New Roman" w:hAnsi="Times New Roman" w:cs="Times New Roman"/>
                <w:b/>
              </w:rPr>
              <w:t>Ghi chú</w:t>
            </w:r>
          </w:p>
        </w:tc>
      </w:tr>
      <w:tr w:rsidR="00B87ACF" w:rsidRPr="00B87ACF" w:rsidTr="00B87ACF">
        <w:tc>
          <w:tcPr>
            <w:tcW w:w="4870" w:type="dxa"/>
            <w:gridSpan w:val="2"/>
            <w:tcBorders>
              <w:top w:val="single" w:sz="4" w:space="0" w:color="auto"/>
              <w:left w:val="single" w:sz="4" w:space="0" w:color="auto"/>
              <w:bottom w:val="nil"/>
              <w:right w:val="nil"/>
            </w:tcBorders>
            <w:shd w:val="clear" w:color="auto" w:fill="FFFFFF"/>
          </w:tcPr>
          <w:p w:rsidR="00B87ACF" w:rsidRPr="00B87ACF" w:rsidRDefault="00B87ACF" w:rsidP="00433E56">
            <w:pPr>
              <w:spacing w:before="120"/>
              <w:rPr>
                <w:rFonts w:ascii="Times New Roman" w:hAnsi="Times New Roman" w:cs="Times New Roman"/>
                <w:b/>
                <w:i/>
              </w:rPr>
            </w:pPr>
            <w:r w:rsidRPr="00B87ACF">
              <w:rPr>
                <w:rFonts w:ascii="Times New Roman" w:hAnsi="Times New Roman" w:cs="Times New Roman"/>
                <w:b/>
                <w:i/>
              </w:rPr>
              <w:t>Tổng số phương tiện đăng ký trong kỳ</w:t>
            </w:r>
          </w:p>
        </w:tc>
        <w:tc>
          <w:tcPr>
            <w:tcW w:w="897" w:type="dxa"/>
            <w:tcBorders>
              <w:top w:val="single" w:sz="4" w:space="0" w:color="auto"/>
              <w:left w:val="single" w:sz="4" w:space="0" w:color="auto"/>
              <w:bottom w:val="nil"/>
              <w:right w:val="nil"/>
            </w:tcBorders>
            <w:shd w:val="clear" w:color="auto" w:fill="FFFFFF"/>
          </w:tcPr>
          <w:p w:rsidR="00B87ACF" w:rsidRPr="00B87ACF" w:rsidRDefault="00B87ACF" w:rsidP="00433E56">
            <w:pPr>
              <w:spacing w:before="120"/>
              <w:rPr>
                <w:rFonts w:ascii="Times New Roman" w:hAnsi="Times New Roman" w:cs="Times New Roman"/>
              </w:rPr>
            </w:pPr>
          </w:p>
        </w:tc>
        <w:tc>
          <w:tcPr>
            <w:tcW w:w="658" w:type="dxa"/>
            <w:tcBorders>
              <w:top w:val="single" w:sz="4" w:space="0" w:color="auto"/>
              <w:left w:val="single" w:sz="4" w:space="0" w:color="auto"/>
              <w:bottom w:val="nil"/>
              <w:right w:val="nil"/>
            </w:tcBorders>
            <w:shd w:val="clear" w:color="auto" w:fill="FFFFFF"/>
          </w:tcPr>
          <w:p w:rsidR="00B87ACF" w:rsidRPr="00B87ACF" w:rsidRDefault="00B87ACF" w:rsidP="00433E56">
            <w:pPr>
              <w:spacing w:before="120"/>
              <w:rPr>
                <w:rFonts w:ascii="Times New Roman" w:hAnsi="Times New Roman" w:cs="Times New Roman"/>
              </w:rPr>
            </w:pPr>
          </w:p>
        </w:tc>
        <w:tc>
          <w:tcPr>
            <w:tcW w:w="957" w:type="dxa"/>
            <w:tcBorders>
              <w:top w:val="single" w:sz="4" w:space="0" w:color="auto"/>
              <w:left w:val="single" w:sz="4" w:space="0" w:color="auto"/>
              <w:bottom w:val="nil"/>
              <w:right w:val="nil"/>
            </w:tcBorders>
            <w:shd w:val="clear" w:color="auto" w:fill="FFFFFF"/>
          </w:tcPr>
          <w:p w:rsidR="00B87ACF" w:rsidRPr="00B87ACF" w:rsidRDefault="00B87ACF" w:rsidP="00433E56">
            <w:pPr>
              <w:spacing w:before="120"/>
              <w:rPr>
                <w:rFonts w:ascii="Times New Roman" w:hAnsi="Times New Roman" w:cs="Times New Roman"/>
              </w:rPr>
            </w:pPr>
          </w:p>
        </w:tc>
        <w:tc>
          <w:tcPr>
            <w:tcW w:w="982" w:type="dxa"/>
            <w:tcBorders>
              <w:top w:val="single" w:sz="4" w:space="0" w:color="auto"/>
              <w:left w:val="single" w:sz="4" w:space="0" w:color="auto"/>
              <w:bottom w:val="nil"/>
              <w:right w:val="nil"/>
            </w:tcBorders>
            <w:shd w:val="clear" w:color="auto" w:fill="FFFFFF"/>
          </w:tcPr>
          <w:p w:rsidR="00B87ACF" w:rsidRPr="00B87ACF" w:rsidRDefault="00B87ACF" w:rsidP="00433E56">
            <w:pPr>
              <w:spacing w:before="120"/>
              <w:rPr>
                <w:rFonts w:ascii="Times New Roman" w:hAnsi="Times New Roman" w:cs="Times New Roman"/>
              </w:rPr>
            </w:pPr>
          </w:p>
        </w:tc>
        <w:tc>
          <w:tcPr>
            <w:tcW w:w="1155" w:type="dxa"/>
            <w:tcBorders>
              <w:top w:val="single" w:sz="4" w:space="0" w:color="auto"/>
              <w:left w:val="single" w:sz="4" w:space="0" w:color="auto"/>
              <w:bottom w:val="nil"/>
              <w:right w:val="single" w:sz="4" w:space="0" w:color="auto"/>
            </w:tcBorders>
            <w:shd w:val="clear" w:color="auto" w:fill="FFFFFF"/>
          </w:tcPr>
          <w:p w:rsidR="00B87ACF" w:rsidRPr="00B87ACF" w:rsidRDefault="00B87ACF" w:rsidP="00433E56">
            <w:pPr>
              <w:spacing w:before="120"/>
              <w:rPr>
                <w:rFonts w:ascii="Times New Roman" w:hAnsi="Times New Roman" w:cs="Times New Roman"/>
              </w:rPr>
            </w:pPr>
          </w:p>
        </w:tc>
      </w:tr>
      <w:tr w:rsidR="00B87ACF" w:rsidRPr="00B87ACF" w:rsidTr="00B87ACF">
        <w:tc>
          <w:tcPr>
            <w:tcW w:w="683" w:type="dxa"/>
            <w:tcBorders>
              <w:top w:val="single" w:sz="4" w:space="0" w:color="auto"/>
              <w:left w:val="single" w:sz="4" w:space="0" w:color="auto"/>
              <w:bottom w:val="nil"/>
              <w:right w:val="nil"/>
            </w:tcBorders>
            <w:shd w:val="clear" w:color="auto" w:fill="FFFFFF"/>
          </w:tcPr>
          <w:p w:rsidR="00B87ACF" w:rsidRPr="00B87ACF" w:rsidRDefault="00B87ACF" w:rsidP="00433E56">
            <w:pPr>
              <w:spacing w:before="120"/>
              <w:jc w:val="center"/>
              <w:rPr>
                <w:rFonts w:ascii="Times New Roman" w:hAnsi="Times New Roman" w:cs="Times New Roman"/>
                <w:b/>
              </w:rPr>
            </w:pPr>
          </w:p>
        </w:tc>
        <w:tc>
          <w:tcPr>
            <w:tcW w:w="4187" w:type="dxa"/>
            <w:tcBorders>
              <w:top w:val="single" w:sz="4" w:space="0" w:color="auto"/>
              <w:left w:val="single" w:sz="4" w:space="0" w:color="auto"/>
              <w:bottom w:val="nil"/>
              <w:right w:val="nil"/>
            </w:tcBorders>
            <w:shd w:val="clear" w:color="auto" w:fill="FFFFFF"/>
          </w:tcPr>
          <w:p w:rsidR="00B87ACF" w:rsidRPr="00B87ACF" w:rsidRDefault="00B87ACF" w:rsidP="00433E56">
            <w:pPr>
              <w:spacing w:before="120"/>
              <w:rPr>
                <w:rFonts w:ascii="Times New Roman" w:hAnsi="Times New Roman" w:cs="Times New Roman"/>
                <w:b/>
              </w:rPr>
            </w:pPr>
            <w:r w:rsidRPr="00B87ACF">
              <w:rPr>
                <w:rFonts w:ascii="Times New Roman" w:hAnsi="Times New Roman" w:cs="Times New Roman"/>
                <w:b/>
              </w:rPr>
              <w:t>Trong đó:</w:t>
            </w:r>
          </w:p>
        </w:tc>
        <w:tc>
          <w:tcPr>
            <w:tcW w:w="897" w:type="dxa"/>
            <w:tcBorders>
              <w:top w:val="single" w:sz="4" w:space="0" w:color="auto"/>
              <w:left w:val="single" w:sz="4" w:space="0" w:color="auto"/>
              <w:bottom w:val="nil"/>
              <w:right w:val="nil"/>
            </w:tcBorders>
            <w:shd w:val="clear" w:color="auto" w:fill="FFFFFF"/>
          </w:tcPr>
          <w:p w:rsidR="00B87ACF" w:rsidRPr="00B87ACF" w:rsidRDefault="00B87ACF" w:rsidP="00433E56">
            <w:pPr>
              <w:spacing w:before="120"/>
              <w:rPr>
                <w:rFonts w:ascii="Times New Roman" w:hAnsi="Times New Roman" w:cs="Times New Roman"/>
              </w:rPr>
            </w:pPr>
          </w:p>
        </w:tc>
        <w:tc>
          <w:tcPr>
            <w:tcW w:w="658" w:type="dxa"/>
            <w:tcBorders>
              <w:top w:val="single" w:sz="4" w:space="0" w:color="auto"/>
              <w:left w:val="single" w:sz="4" w:space="0" w:color="auto"/>
              <w:bottom w:val="nil"/>
              <w:right w:val="nil"/>
            </w:tcBorders>
            <w:shd w:val="clear" w:color="auto" w:fill="FFFFFF"/>
          </w:tcPr>
          <w:p w:rsidR="00B87ACF" w:rsidRPr="00B87ACF" w:rsidRDefault="00B87ACF" w:rsidP="00433E56">
            <w:pPr>
              <w:spacing w:before="120"/>
              <w:rPr>
                <w:rFonts w:ascii="Times New Roman" w:hAnsi="Times New Roman" w:cs="Times New Roman"/>
              </w:rPr>
            </w:pPr>
          </w:p>
        </w:tc>
        <w:tc>
          <w:tcPr>
            <w:tcW w:w="957" w:type="dxa"/>
            <w:tcBorders>
              <w:top w:val="single" w:sz="4" w:space="0" w:color="auto"/>
              <w:left w:val="single" w:sz="4" w:space="0" w:color="auto"/>
              <w:bottom w:val="nil"/>
              <w:right w:val="nil"/>
            </w:tcBorders>
            <w:shd w:val="clear" w:color="auto" w:fill="FFFFFF"/>
          </w:tcPr>
          <w:p w:rsidR="00B87ACF" w:rsidRPr="00B87ACF" w:rsidRDefault="00B87ACF" w:rsidP="00433E56">
            <w:pPr>
              <w:spacing w:before="120"/>
              <w:rPr>
                <w:rFonts w:ascii="Times New Roman" w:hAnsi="Times New Roman" w:cs="Times New Roman"/>
              </w:rPr>
            </w:pPr>
          </w:p>
        </w:tc>
        <w:tc>
          <w:tcPr>
            <w:tcW w:w="982" w:type="dxa"/>
            <w:tcBorders>
              <w:top w:val="single" w:sz="4" w:space="0" w:color="auto"/>
              <w:left w:val="single" w:sz="4" w:space="0" w:color="auto"/>
              <w:bottom w:val="nil"/>
              <w:right w:val="nil"/>
            </w:tcBorders>
            <w:shd w:val="clear" w:color="auto" w:fill="FFFFFF"/>
          </w:tcPr>
          <w:p w:rsidR="00B87ACF" w:rsidRPr="00B87ACF" w:rsidRDefault="00B87ACF" w:rsidP="00433E56">
            <w:pPr>
              <w:spacing w:before="120"/>
              <w:rPr>
                <w:rFonts w:ascii="Times New Roman" w:hAnsi="Times New Roman" w:cs="Times New Roman"/>
              </w:rPr>
            </w:pPr>
          </w:p>
        </w:tc>
        <w:tc>
          <w:tcPr>
            <w:tcW w:w="1155" w:type="dxa"/>
            <w:tcBorders>
              <w:top w:val="single" w:sz="4" w:space="0" w:color="auto"/>
              <w:left w:val="single" w:sz="4" w:space="0" w:color="auto"/>
              <w:bottom w:val="nil"/>
              <w:right w:val="single" w:sz="4" w:space="0" w:color="auto"/>
            </w:tcBorders>
            <w:shd w:val="clear" w:color="auto" w:fill="FFFFFF"/>
          </w:tcPr>
          <w:p w:rsidR="00B87ACF" w:rsidRPr="00B87ACF" w:rsidRDefault="00B87ACF" w:rsidP="00433E56">
            <w:pPr>
              <w:spacing w:before="120"/>
              <w:rPr>
                <w:rFonts w:ascii="Times New Roman" w:hAnsi="Times New Roman" w:cs="Times New Roman"/>
              </w:rPr>
            </w:pPr>
          </w:p>
        </w:tc>
      </w:tr>
      <w:tr w:rsidR="00B87ACF" w:rsidRPr="00B87ACF" w:rsidTr="00B87ACF">
        <w:tc>
          <w:tcPr>
            <w:tcW w:w="683" w:type="dxa"/>
            <w:tcBorders>
              <w:top w:val="single" w:sz="4" w:space="0" w:color="auto"/>
              <w:left w:val="single" w:sz="4" w:space="0" w:color="auto"/>
              <w:bottom w:val="nil"/>
              <w:right w:val="nil"/>
            </w:tcBorders>
            <w:shd w:val="clear" w:color="auto" w:fill="FFFFFF"/>
          </w:tcPr>
          <w:p w:rsidR="00B87ACF" w:rsidRPr="00B87ACF" w:rsidRDefault="00B87ACF" w:rsidP="00433E56">
            <w:pPr>
              <w:spacing w:before="120"/>
              <w:jc w:val="center"/>
              <w:rPr>
                <w:rFonts w:ascii="Times New Roman" w:hAnsi="Times New Roman" w:cs="Times New Roman"/>
                <w:b/>
              </w:rPr>
            </w:pPr>
            <w:r w:rsidRPr="00B87ACF">
              <w:rPr>
                <w:rFonts w:ascii="Times New Roman" w:hAnsi="Times New Roman" w:cs="Times New Roman"/>
                <w:b/>
              </w:rPr>
              <w:t>I</w:t>
            </w:r>
          </w:p>
        </w:tc>
        <w:tc>
          <w:tcPr>
            <w:tcW w:w="4187" w:type="dxa"/>
            <w:tcBorders>
              <w:top w:val="single" w:sz="4" w:space="0" w:color="auto"/>
              <w:left w:val="single" w:sz="4" w:space="0" w:color="auto"/>
              <w:bottom w:val="nil"/>
              <w:right w:val="nil"/>
            </w:tcBorders>
            <w:shd w:val="clear" w:color="auto" w:fill="FFFFFF"/>
          </w:tcPr>
          <w:p w:rsidR="00B87ACF" w:rsidRPr="00B87ACF" w:rsidRDefault="00B87ACF" w:rsidP="00433E56">
            <w:pPr>
              <w:spacing w:before="120"/>
              <w:rPr>
                <w:rFonts w:ascii="Times New Roman" w:hAnsi="Times New Roman" w:cs="Times New Roman"/>
                <w:b/>
              </w:rPr>
            </w:pPr>
            <w:r w:rsidRPr="00B87ACF">
              <w:rPr>
                <w:rFonts w:ascii="Times New Roman" w:hAnsi="Times New Roman" w:cs="Times New Roman"/>
                <w:b/>
              </w:rPr>
              <w:t>Phương tiện loại 1</w:t>
            </w:r>
          </w:p>
        </w:tc>
        <w:tc>
          <w:tcPr>
            <w:tcW w:w="897" w:type="dxa"/>
            <w:tcBorders>
              <w:top w:val="single" w:sz="4" w:space="0" w:color="auto"/>
              <w:left w:val="single" w:sz="4" w:space="0" w:color="auto"/>
              <w:bottom w:val="nil"/>
              <w:right w:val="nil"/>
            </w:tcBorders>
            <w:shd w:val="clear" w:color="auto" w:fill="FFFFFF"/>
          </w:tcPr>
          <w:p w:rsidR="00B87ACF" w:rsidRPr="00B87ACF" w:rsidRDefault="00B87ACF" w:rsidP="00433E56">
            <w:pPr>
              <w:spacing w:before="120"/>
              <w:rPr>
                <w:rFonts w:ascii="Times New Roman" w:hAnsi="Times New Roman" w:cs="Times New Roman"/>
              </w:rPr>
            </w:pPr>
          </w:p>
        </w:tc>
        <w:tc>
          <w:tcPr>
            <w:tcW w:w="658" w:type="dxa"/>
            <w:tcBorders>
              <w:top w:val="single" w:sz="4" w:space="0" w:color="auto"/>
              <w:left w:val="single" w:sz="4" w:space="0" w:color="auto"/>
              <w:bottom w:val="nil"/>
              <w:right w:val="nil"/>
            </w:tcBorders>
            <w:shd w:val="clear" w:color="auto" w:fill="FFFFFF"/>
          </w:tcPr>
          <w:p w:rsidR="00B87ACF" w:rsidRPr="00B87ACF" w:rsidRDefault="00B87ACF" w:rsidP="00433E56">
            <w:pPr>
              <w:spacing w:before="120"/>
              <w:rPr>
                <w:rFonts w:ascii="Times New Roman" w:hAnsi="Times New Roman" w:cs="Times New Roman"/>
              </w:rPr>
            </w:pPr>
          </w:p>
        </w:tc>
        <w:tc>
          <w:tcPr>
            <w:tcW w:w="957" w:type="dxa"/>
            <w:tcBorders>
              <w:top w:val="single" w:sz="4" w:space="0" w:color="auto"/>
              <w:left w:val="single" w:sz="4" w:space="0" w:color="auto"/>
              <w:bottom w:val="nil"/>
              <w:right w:val="nil"/>
            </w:tcBorders>
            <w:shd w:val="clear" w:color="auto" w:fill="FFFFFF"/>
          </w:tcPr>
          <w:p w:rsidR="00B87ACF" w:rsidRPr="00B87ACF" w:rsidRDefault="00B87ACF" w:rsidP="00433E56">
            <w:pPr>
              <w:spacing w:before="120"/>
              <w:rPr>
                <w:rFonts w:ascii="Times New Roman" w:hAnsi="Times New Roman" w:cs="Times New Roman"/>
              </w:rPr>
            </w:pPr>
          </w:p>
        </w:tc>
        <w:tc>
          <w:tcPr>
            <w:tcW w:w="982" w:type="dxa"/>
            <w:tcBorders>
              <w:top w:val="single" w:sz="4" w:space="0" w:color="auto"/>
              <w:left w:val="single" w:sz="4" w:space="0" w:color="auto"/>
              <w:bottom w:val="nil"/>
              <w:right w:val="nil"/>
            </w:tcBorders>
            <w:shd w:val="clear" w:color="auto" w:fill="FFFFFF"/>
          </w:tcPr>
          <w:p w:rsidR="00B87ACF" w:rsidRPr="00B87ACF" w:rsidRDefault="00B87ACF" w:rsidP="00433E56">
            <w:pPr>
              <w:spacing w:before="120"/>
              <w:rPr>
                <w:rFonts w:ascii="Times New Roman" w:hAnsi="Times New Roman" w:cs="Times New Roman"/>
              </w:rPr>
            </w:pPr>
          </w:p>
        </w:tc>
        <w:tc>
          <w:tcPr>
            <w:tcW w:w="1155" w:type="dxa"/>
            <w:tcBorders>
              <w:top w:val="single" w:sz="4" w:space="0" w:color="auto"/>
              <w:left w:val="single" w:sz="4" w:space="0" w:color="auto"/>
              <w:bottom w:val="nil"/>
              <w:right w:val="single" w:sz="4" w:space="0" w:color="auto"/>
            </w:tcBorders>
            <w:shd w:val="clear" w:color="auto" w:fill="FFFFFF"/>
          </w:tcPr>
          <w:p w:rsidR="00B87ACF" w:rsidRPr="00B87ACF" w:rsidRDefault="00B87ACF" w:rsidP="00433E56">
            <w:pPr>
              <w:spacing w:before="120"/>
              <w:rPr>
                <w:rFonts w:ascii="Times New Roman" w:hAnsi="Times New Roman" w:cs="Times New Roman"/>
              </w:rPr>
            </w:pPr>
          </w:p>
        </w:tc>
      </w:tr>
      <w:tr w:rsidR="00B87ACF" w:rsidRPr="00B87ACF" w:rsidTr="00B87ACF">
        <w:tc>
          <w:tcPr>
            <w:tcW w:w="683" w:type="dxa"/>
            <w:tcBorders>
              <w:top w:val="single" w:sz="4" w:space="0" w:color="auto"/>
              <w:left w:val="single" w:sz="4" w:space="0" w:color="auto"/>
              <w:bottom w:val="nil"/>
              <w:right w:val="nil"/>
            </w:tcBorders>
            <w:shd w:val="clear" w:color="auto" w:fill="FFFFFF"/>
          </w:tcPr>
          <w:p w:rsidR="00B87ACF" w:rsidRPr="00B87ACF" w:rsidRDefault="00B87ACF" w:rsidP="00433E56">
            <w:pPr>
              <w:spacing w:before="120"/>
              <w:jc w:val="center"/>
              <w:rPr>
                <w:rFonts w:ascii="Times New Roman" w:hAnsi="Times New Roman" w:cs="Times New Roman"/>
                <w:i/>
              </w:rPr>
            </w:pPr>
            <w:r w:rsidRPr="00B87ACF">
              <w:rPr>
                <w:rFonts w:ascii="Times New Roman" w:hAnsi="Times New Roman" w:cs="Times New Roman"/>
                <w:i/>
              </w:rPr>
              <w:t>1</w:t>
            </w:r>
          </w:p>
        </w:tc>
        <w:tc>
          <w:tcPr>
            <w:tcW w:w="4187" w:type="dxa"/>
            <w:tcBorders>
              <w:top w:val="single" w:sz="4" w:space="0" w:color="auto"/>
              <w:left w:val="single" w:sz="4" w:space="0" w:color="auto"/>
              <w:bottom w:val="nil"/>
              <w:right w:val="nil"/>
            </w:tcBorders>
            <w:shd w:val="clear" w:color="auto" w:fill="FFFFFF"/>
          </w:tcPr>
          <w:p w:rsidR="00B87ACF" w:rsidRPr="00B87ACF" w:rsidRDefault="00B87ACF" w:rsidP="00433E56">
            <w:pPr>
              <w:spacing w:before="120"/>
              <w:rPr>
                <w:rFonts w:ascii="Times New Roman" w:hAnsi="Times New Roman" w:cs="Times New Roman"/>
                <w:i/>
              </w:rPr>
            </w:pPr>
            <w:r w:rsidRPr="00B87ACF">
              <w:rPr>
                <w:rFonts w:ascii="Times New Roman" w:hAnsi="Times New Roman" w:cs="Times New Roman"/>
                <w:i/>
              </w:rPr>
              <w:t>Phương tiện không có động cơ trọng tải toàn phần trên 15 tấn</w:t>
            </w:r>
          </w:p>
        </w:tc>
        <w:tc>
          <w:tcPr>
            <w:tcW w:w="897" w:type="dxa"/>
            <w:tcBorders>
              <w:top w:val="single" w:sz="4" w:space="0" w:color="auto"/>
              <w:left w:val="single" w:sz="4" w:space="0" w:color="auto"/>
              <w:bottom w:val="nil"/>
              <w:right w:val="nil"/>
            </w:tcBorders>
            <w:shd w:val="clear" w:color="auto" w:fill="FFFFFF"/>
          </w:tcPr>
          <w:p w:rsidR="00B87ACF" w:rsidRPr="00B87ACF" w:rsidRDefault="00B87ACF" w:rsidP="00433E56">
            <w:pPr>
              <w:spacing w:before="120"/>
              <w:rPr>
                <w:rFonts w:ascii="Times New Roman" w:hAnsi="Times New Roman" w:cs="Times New Roman"/>
              </w:rPr>
            </w:pPr>
          </w:p>
        </w:tc>
        <w:tc>
          <w:tcPr>
            <w:tcW w:w="658" w:type="dxa"/>
            <w:tcBorders>
              <w:top w:val="single" w:sz="4" w:space="0" w:color="auto"/>
              <w:left w:val="single" w:sz="4" w:space="0" w:color="auto"/>
              <w:bottom w:val="nil"/>
              <w:right w:val="nil"/>
            </w:tcBorders>
            <w:shd w:val="clear" w:color="auto" w:fill="FFFFFF"/>
          </w:tcPr>
          <w:p w:rsidR="00B87ACF" w:rsidRPr="00B87ACF" w:rsidRDefault="00B87ACF" w:rsidP="00433E56">
            <w:pPr>
              <w:spacing w:before="120"/>
              <w:rPr>
                <w:rFonts w:ascii="Times New Roman" w:hAnsi="Times New Roman" w:cs="Times New Roman"/>
              </w:rPr>
            </w:pPr>
          </w:p>
        </w:tc>
        <w:tc>
          <w:tcPr>
            <w:tcW w:w="957" w:type="dxa"/>
            <w:tcBorders>
              <w:top w:val="single" w:sz="4" w:space="0" w:color="auto"/>
              <w:left w:val="single" w:sz="4" w:space="0" w:color="auto"/>
              <w:bottom w:val="nil"/>
              <w:right w:val="nil"/>
            </w:tcBorders>
            <w:shd w:val="clear" w:color="auto" w:fill="FFFFFF"/>
          </w:tcPr>
          <w:p w:rsidR="00B87ACF" w:rsidRPr="00B87ACF" w:rsidRDefault="00B87ACF" w:rsidP="00433E56">
            <w:pPr>
              <w:spacing w:before="120"/>
              <w:rPr>
                <w:rFonts w:ascii="Times New Roman" w:hAnsi="Times New Roman" w:cs="Times New Roman"/>
              </w:rPr>
            </w:pPr>
          </w:p>
        </w:tc>
        <w:tc>
          <w:tcPr>
            <w:tcW w:w="982" w:type="dxa"/>
            <w:tcBorders>
              <w:top w:val="single" w:sz="4" w:space="0" w:color="auto"/>
              <w:left w:val="single" w:sz="4" w:space="0" w:color="auto"/>
              <w:bottom w:val="nil"/>
              <w:right w:val="nil"/>
            </w:tcBorders>
            <w:shd w:val="clear" w:color="auto" w:fill="FFFFFF"/>
          </w:tcPr>
          <w:p w:rsidR="00B87ACF" w:rsidRPr="00B87ACF" w:rsidRDefault="00B87ACF" w:rsidP="00433E56">
            <w:pPr>
              <w:spacing w:before="120"/>
              <w:rPr>
                <w:rFonts w:ascii="Times New Roman" w:hAnsi="Times New Roman" w:cs="Times New Roman"/>
              </w:rPr>
            </w:pPr>
          </w:p>
        </w:tc>
        <w:tc>
          <w:tcPr>
            <w:tcW w:w="1155" w:type="dxa"/>
            <w:tcBorders>
              <w:top w:val="single" w:sz="4" w:space="0" w:color="auto"/>
              <w:left w:val="single" w:sz="4" w:space="0" w:color="auto"/>
              <w:bottom w:val="nil"/>
              <w:right w:val="single" w:sz="4" w:space="0" w:color="auto"/>
            </w:tcBorders>
            <w:shd w:val="clear" w:color="auto" w:fill="FFFFFF"/>
          </w:tcPr>
          <w:p w:rsidR="00B87ACF" w:rsidRPr="00B87ACF" w:rsidRDefault="00B87ACF" w:rsidP="00433E56">
            <w:pPr>
              <w:spacing w:before="120"/>
              <w:rPr>
                <w:rFonts w:ascii="Times New Roman" w:hAnsi="Times New Roman" w:cs="Times New Roman"/>
              </w:rPr>
            </w:pPr>
          </w:p>
        </w:tc>
      </w:tr>
      <w:tr w:rsidR="00B87ACF" w:rsidRPr="00B87ACF" w:rsidTr="00B87ACF">
        <w:tc>
          <w:tcPr>
            <w:tcW w:w="683" w:type="dxa"/>
            <w:tcBorders>
              <w:top w:val="single" w:sz="4" w:space="0" w:color="auto"/>
              <w:left w:val="single" w:sz="4" w:space="0" w:color="auto"/>
              <w:bottom w:val="nil"/>
              <w:right w:val="nil"/>
            </w:tcBorders>
            <w:shd w:val="clear" w:color="auto" w:fill="FFFFFF"/>
          </w:tcPr>
          <w:p w:rsidR="00B87ACF" w:rsidRPr="00B87ACF" w:rsidRDefault="00B87ACF" w:rsidP="00433E56">
            <w:pPr>
              <w:spacing w:before="120"/>
              <w:jc w:val="center"/>
              <w:rPr>
                <w:rFonts w:ascii="Times New Roman" w:hAnsi="Times New Roman" w:cs="Times New Roman"/>
                <w:i/>
              </w:rPr>
            </w:pPr>
            <w:r w:rsidRPr="00B87ACF">
              <w:rPr>
                <w:rFonts w:ascii="Times New Roman" w:hAnsi="Times New Roman" w:cs="Times New Roman"/>
                <w:i/>
              </w:rPr>
              <w:t>2</w:t>
            </w:r>
          </w:p>
        </w:tc>
        <w:tc>
          <w:tcPr>
            <w:tcW w:w="4187" w:type="dxa"/>
            <w:tcBorders>
              <w:top w:val="single" w:sz="4" w:space="0" w:color="auto"/>
              <w:left w:val="single" w:sz="4" w:space="0" w:color="auto"/>
              <w:bottom w:val="nil"/>
              <w:right w:val="nil"/>
            </w:tcBorders>
            <w:shd w:val="clear" w:color="auto" w:fill="FFFFFF"/>
          </w:tcPr>
          <w:p w:rsidR="00B87ACF" w:rsidRPr="00B87ACF" w:rsidRDefault="00B87ACF" w:rsidP="00B87ACF">
            <w:pPr>
              <w:spacing w:before="120"/>
              <w:rPr>
                <w:rFonts w:ascii="Times New Roman" w:hAnsi="Times New Roman" w:cs="Times New Roman"/>
                <w:i/>
                <w:lang w:val="vi-VN"/>
              </w:rPr>
            </w:pPr>
            <w:r w:rsidRPr="00B87ACF">
              <w:rPr>
                <w:rFonts w:ascii="Times New Roman" w:hAnsi="Times New Roman" w:cs="Times New Roman"/>
                <w:i/>
              </w:rPr>
              <w:t xml:space="preserve">Phương tiện có động cơ tổng công suất máy chính </w:t>
            </w:r>
            <w:r>
              <w:rPr>
                <w:rFonts w:ascii="Times New Roman" w:hAnsi="Times New Roman" w:cs="Times New Roman"/>
                <w:i/>
                <w:lang w:val="vi-VN"/>
              </w:rPr>
              <w:t xml:space="preserve">từ </w:t>
            </w:r>
            <w:r w:rsidRPr="00B87ACF">
              <w:rPr>
                <w:rFonts w:ascii="Times New Roman" w:hAnsi="Times New Roman" w:cs="Times New Roman"/>
                <w:i/>
              </w:rPr>
              <w:t>5 sức ngựa</w:t>
            </w:r>
            <w:r>
              <w:rPr>
                <w:rFonts w:ascii="Times New Roman" w:hAnsi="Times New Roman" w:cs="Times New Roman"/>
                <w:i/>
                <w:lang w:val="vi-VN"/>
              </w:rPr>
              <w:t xml:space="preserve"> trở lên</w:t>
            </w:r>
          </w:p>
        </w:tc>
        <w:tc>
          <w:tcPr>
            <w:tcW w:w="897" w:type="dxa"/>
            <w:tcBorders>
              <w:top w:val="single" w:sz="4" w:space="0" w:color="auto"/>
              <w:left w:val="single" w:sz="4" w:space="0" w:color="auto"/>
              <w:bottom w:val="nil"/>
              <w:right w:val="nil"/>
            </w:tcBorders>
            <w:shd w:val="clear" w:color="auto" w:fill="FFFFFF"/>
          </w:tcPr>
          <w:p w:rsidR="00B87ACF" w:rsidRPr="00B87ACF" w:rsidRDefault="00B87ACF" w:rsidP="00433E56">
            <w:pPr>
              <w:spacing w:before="120"/>
              <w:rPr>
                <w:rFonts w:ascii="Times New Roman" w:hAnsi="Times New Roman" w:cs="Times New Roman"/>
              </w:rPr>
            </w:pPr>
          </w:p>
        </w:tc>
        <w:tc>
          <w:tcPr>
            <w:tcW w:w="658" w:type="dxa"/>
            <w:tcBorders>
              <w:top w:val="single" w:sz="4" w:space="0" w:color="auto"/>
              <w:left w:val="single" w:sz="4" w:space="0" w:color="auto"/>
              <w:bottom w:val="nil"/>
              <w:right w:val="nil"/>
            </w:tcBorders>
            <w:shd w:val="clear" w:color="auto" w:fill="FFFFFF"/>
          </w:tcPr>
          <w:p w:rsidR="00B87ACF" w:rsidRPr="00B87ACF" w:rsidRDefault="00B87ACF" w:rsidP="00433E56">
            <w:pPr>
              <w:spacing w:before="120"/>
              <w:rPr>
                <w:rFonts w:ascii="Times New Roman" w:hAnsi="Times New Roman" w:cs="Times New Roman"/>
              </w:rPr>
            </w:pPr>
          </w:p>
        </w:tc>
        <w:tc>
          <w:tcPr>
            <w:tcW w:w="957" w:type="dxa"/>
            <w:tcBorders>
              <w:top w:val="single" w:sz="4" w:space="0" w:color="auto"/>
              <w:left w:val="single" w:sz="4" w:space="0" w:color="auto"/>
              <w:bottom w:val="nil"/>
              <w:right w:val="nil"/>
            </w:tcBorders>
            <w:shd w:val="clear" w:color="auto" w:fill="FFFFFF"/>
          </w:tcPr>
          <w:p w:rsidR="00B87ACF" w:rsidRPr="00B87ACF" w:rsidRDefault="00B87ACF" w:rsidP="00433E56">
            <w:pPr>
              <w:spacing w:before="120"/>
              <w:rPr>
                <w:rFonts w:ascii="Times New Roman" w:hAnsi="Times New Roman" w:cs="Times New Roman"/>
              </w:rPr>
            </w:pPr>
          </w:p>
        </w:tc>
        <w:tc>
          <w:tcPr>
            <w:tcW w:w="982" w:type="dxa"/>
            <w:tcBorders>
              <w:top w:val="single" w:sz="4" w:space="0" w:color="auto"/>
              <w:left w:val="single" w:sz="4" w:space="0" w:color="auto"/>
              <w:bottom w:val="nil"/>
              <w:right w:val="nil"/>
            </w:tcBorders>
            <w:shd w:val="clear" w:color="auto" w:fill="FFFFFF"/>
          </w:tcPr>
          <w:p w:rsidR="00B87ACF" w:rsidRPr="00B87ACF" w:rsidRDefault="00B87ACF" w:rsidP="00433E56">
            <w:pPr>
              <w:spacing w:before="120"/>
              <w:rPr>
                <w:rFonts w:ascii="Times New Roman" w:hAnsi="Times New Roman" w:cs="Times New Roman"/>
              </w:rPr>
            </w:pPr>
          </w:p>
        </w:tc>
        <w:tc>
          <w:tcPr>
            <w:tcW w:w="1155" w:type="dxa"/>
            <w:tcBorders>
              <w:top w:val="single" w:sz="4" w:space="0" w:color="auto"/>
              <w:left w:val="single" w:sz="4" w:space="0" w:color="auto"/>
              <w:bottom w:val="nil"/>
              <w:right w:val="single" w:sz="4" w:space="0" w:color="auto"/>
            </w:tcBorders>
            <w:shd w:val="clear" w:color="auto" w:fill="FFFFFF"/>
          </w:tcPr>
          <w:p w:rsidR="00B87ACF" w:rsidRPr="00B87ACF" w:rsidRDefault="00B87ACF" w:rsidP="00433E56">
            <w:pPr>
              <w:spacing w:before="120"/>
              <w:rPr>
                <w:rFonts w:ascii="Times New Roman" w:hAnsi="Times New Roman" w:cs="Times New Roman"/>
              </w:rPr>
            </w:pPr>
          </w:p>
        </w:tc>
      </w:tr>
      <w:tr w:rsidR="00B87ACF" w:rsidRPr="00B87ACF" w:rsidTr="00B87ACF">
        <w:tc>
          <w:tcPr>
            <w:tcW w:w="683" w:type="dxa"/>
            <w:tcBorders>
              <w:top w:val="single" w:sz="4" w:space="0" w:color="auto"/>
              <w:left w:val="single" w:sz="4" w:space="0" w:color="auto"/>
              <w:bottom w:val="nil"/>
              <w:right w:val="nil"/>
            </w:tcBorders>
            <w:shd w:val="clear" w:color="auto" w:fill="FFFFFF"/>
          </w:tcPr>
          <w:p w:rsidR="00B87ACF" w:rsidRPr="00B87ACF" w:rsidRDefault="00B87ACF" w:rsidP="00433E56">
            <w:pPr>
              <w:spacing w:before="120"/>
              <w:jc w:val="center"/>
              <w:rPr>
                <w:rFonts w:ascii="Times New Roman" w:hAnsi="Times New Roman" w:cs="Times New Roman"/>
                <w:i/>
              </w:rPr>
            </w:pPr>
            <w:r w:rsidRPr="00B87ACF">
              <w:rPr>
                <w:rFonts w:ascii="Times New Roman" w:hAnsi="Times New Roman" w:cs="Times New Roman"/>
                <w:i/>
              </w:rPr>
              <w:t>3</w:t>
            </w:r>
          </w:p>
        </w:tc>
        <w:tc>
          <w:tcPr>
            <w:tcW w:w="4187" w:type="dxa"/>
            <w:tcBorders>
              <w:top w:val="single" w:sz="4" w:space="0" w:color="auto"/>
              <w:left w:val="single" w:sz="4" w:space="0" w:color="auto"/>
              <w:bottom w:val="nil"/>
              <w:right w:val="nil"/>
            </w:tcBorders>
            <w:shd w:val="clear" w:color="auto" w:fill="FFFFFF"/>
          </w:tcPr>
          <w:p w:rsidR="00B87ACF" w:rsidRPr="00B87ACF" w:rsidRDefault="00B87ACF" w:rsidP="00433E56">
            <w:pPr>
              <w:spacing w:before="120"/>
              <w:rPr>
                <w:rFonts w:ascii="Times New Roman" w:hAnsi="Times New Roman" w:cs="Times New Roman"/>
                <w:i/>
              </w:rPr>
            </w:pPr>
            <w:r w:rsidRPr="00B87ACF">
              <w:rPr>
                <w:rFonts w:ascii="Times New Roman" w:hAnsi="Times New Roman" w:cs="Times New Roman"/>
                <w:i/>
              </w:rPr>
              <w:t>Phương tiện có sức chở trên 12 người</w:t>
            </w:r>
          </w:p>
        </w:tc>
        <w:tc>
          <w:tcPr>
            <w:tcW w:w="897" w:type="dxa"/>
            <w:tcBorders>
              <w:top w:val="single" w:sz="4" w:space="0" w:color="auto"/>
              <w:left w:val="single" w:sz="4" w:space="0" w:color="auto"/>
              <w:bottom w:val="nil"/>
              <w:right w:val="nil"/>
            </w:tcBorders>
            <w:shd w:val="clear" w:color="auto" w:fill="FFFFFF"/>
          </w:tcPr>
          <w:p w:rsidR="00B87ACF" w:rsidRPr="00B87ACF" w:rsidRDefault="00B87ACF" w:rsidP="00433E56">
            <w:pPr>
              <w:spacing w:before="120"/>
              <w:rPr>
                <w:rFonts w:ascii="Times New Roman" w:hAnsi="Times New Roman" w:cs="Times New Roman"/>
              </w:rPr>
            </w:pPr>
          </w:p>
        </w:tc>
        <w:tc>
          <w:tcPr>
            <w:tcW w:w="658" w:type="dxa"/>
            <w:tcBorders>
              <w:top w:val="single" w:sz="4" w:space="0" w:color="auto"/>
              <w:left w:val="single" w:sz="4" w:space="0" w:color="auto"/>
              <w:bottom w:val="nil"/>
              <w:right w:val="nil"/>
            </w:tcBorders>
            <w:shd w:val="clear" w:color="auto" w:fill="FFFFFF"/>
          </w:tcPr>
          <w:p w:rsidR="00B87ACF" w:rsidRPr="00B87ACF" w:rsidRDefault="00B87ACF" w:rsidP="00433E56">
            <w:pPr>
              <w:spacing w:before="120"/>
              <w:rPr>
                <w:rFonts w:ascii="Times New Roman" w:hAnsi="Times New Roman" w:cs="Times New Roman"/>
              </w:rPr>
            </w:pPr>
          </w:p>
        </w:tc>
        <w:tc>
          <w:tcPr>
            <w:tcW w:w="957" w:type="dxa"/>
            <w:tcBorders>
              <w:top w:val="single" w:sz="4" w:space="0" w:color="auto"/>
              <w:left w:val="single" w:sz="4" w:space="0" w:color="auto"/>
              <w:bottom w:val="nil"/>
              <w:right w:val="nil"/>
            </w:tcBorders>
            <w:shd w:val="clear" w:color="auto" w:fill="FFFFFF"/>
          </w:tcPr>
          <w:p w:rsidR="00B87ACF" w:rsidRPr="00B87ACF" w:rsidRDefault="00B87ACF" w:rsidP="00433E56">
            <w:pPr>
              <w:spacing w:before="120"/>
              <w:rPr>
                <w:rFonts w:ascii="Times New Roman" w:hAnsi="Times New Roman" w:cs="Times New Roman"/>
              </w:rPr>
            </w:pPr>
          </w:p>
        </w:tc>
        <w:tc>
          <w:tcPr>
            <w:tcW w:w="982" w:type="dxa"/>
            <w:tcBorders>
              <w:top w:val="single" w:sz="4" w:space="0" w:color="auto"/>
              <w:left w:val="single" w:sz="4" w:space="0" w:color="auto"/>
              <w:bottom w:val="nil"/>
              <w:right w:val="nil"/>
            </w:tcBorders>
            <w:shd w:val="clear" w:color="auto" w:fill="FFFFFF"/>
          </w:tcPr>
          <w:p w:rsidR="00B87ACF" w:rsidRPr="00B87ACF" w:rsidRDefault="00B87ACF" w:rsidP="00433E56">
            <w:pPr>
              <w:spacing w:before="120"/>
              <w:rPr>
                <w:rFonts w:ascii="Times New Roman" w:hAnsi="Times New Roman" w:cs="Times New Roman"/>
              </w:rPr>
            </w:pPr>
          </w:p>
        </w:tc>
        <w:tc>
          <w:tcPr>
            <w:tcW w:w="1155" w:type="dxa"/>
            <w:tcBorders>
              <w:top w:val="single" w:sz="4" w:space="0" w:color="auto"/>
              <w:left w:val="single" w:sz="4" w:space="0" w:color="auto"/>
              <w:bottom w:val="nil"/>
              <w:right w:val="single" w:sz="4" w:space="0" w:color="auto"/>
            </w:tcBorders>
            <w:shd w:val="clear" w:color="auto" w:fill="FFFFFF"/>
          </w:tcPr>
          <w:p w:rsidR="00B87ACF" w:rsidRPr="00B87ACF" w:rsidRDefault="00B87ACF" w:rsidP="00433E56">
            <w:pPr>
              <w:spacing w:before="120"/>
              <w:rPr>
                <w:rFonts w:ascii="Times New Roman" w:hAnsi="Times New Roman" w:cs="Times New Roman"/>
              </w:rPr>
            </w:pPr>
          </w:p>
        </w:tc>
      </w:tr>
      <w:tr w:rsidR="00B87ACF" w:rsidRPr="00B87ACF" w:rsidTr="00B87ACF">
        <w:tc>
          <w:tcPr>
            <w:tcW w:w="683" w:type="dxa"/>
            <w:tcBorders>
              <w:top w:val="single" w:sz="4" w:space="0" w:color="auto"/>
              <w:left w:val="single" w:sz="4" w:space="0" w:color="auto"/>
              <w:bottom w:val="nil"/>
              <w:right w:val="nil"/>
            </w:tcBorders>
            <w:shd w:val="clear" w:color="auto" w:fill="FFFFFF"/>
          </w:tcPr>
          <w:p w:rsidR="00B87ACF" w:rsidRPr="00B87ACF" w:rsidRDefault="00B87ACF" w:rsidP="00433E56">
            <w:pPr>
              <w:spacing w:before="120"/>
              <w:jc w:val="center"/>
              <w:rPr>
                <w:rFonts w:ascii="Times New Roman" w:hAnsi="Times New Roman" w:cs="Times New Roman"/>
              </w:rPr>
            </w:pPr>
          </w:p>
        </w:tc>
        <w:tc>
          <w:tcPr>
            <w:tcW w:w="4187" w:type="dxa"/>
            <w:tcBorders>
              <w:top w:val="single" w:sz="4" w:space="0" w:color="auto"/>
              <w:left w:val="single" w:sz="4" w:space="0" w:color="auto"/>
              <w:bottom w:val="nil"/>
              <w:right w:val="nil"/>
            </w:tcBorders>
            <w:shd w:val="clear" w:color="auto" w:fill="FFFFFF"/>
          </w:tcPr>
          <w:p w:rsidR="00B87ACF" w:rsidRPr="00B87ACF" w:rsidRDefault="00B87ACF" w:rsidP="00433E56">
            <w:pPr>
              <w:spacing w:before="120"/>
              <w:rPr>
                <w:rFonts w:ascii="Times New Roman" w:hAnsi="Times New Roman" w:cs="Times New Roman"/>
              </w:rPr>
            </w:pPr>
            <w:r w:rsidRPr="00B87ACF">
              <w:rPr>
                <w:rFonts w:ascii="Times New Roman" w:hAnsi="Times New Roman" w:cs="Times New Roman"/>
              </w:rPr>
              <w:t>- Có động cơ</w:t>
            </w:r>
          </w:p>
        </w:tc>
        <w:tc>
          <w:tcPr>
            <w:tcW w:w="897" w:type="dxa"/>
            <w:tcBorders>
              <w:top w:val="single" w:sz="4" w:space="0" w:color="auto"/>
              <w:left w:val="single" w:sz="4" w:space="0" w:color="auto"/>
              <w:bottom w:val="nil"/>
              <w:right w:val="nil"/>
            </w:tcBorders>
            <w:shd w:val="clear" w:color="auto" w:fill="FFFFFF"/>
          </w:tcPr>
          <w:p w:rsidR="00B87ACF" w:rsidRPr="00B87ACF" w:rsidRDefault="00B87ACF" w:rsidP="00433E56">
            <w:pPr>
              <w:spacing w:before="120"/>
              <w:rPr>
                <w:rFonts w:ascii="Times New Roman" w:hAnsi="Times New Roman" w:cs="Times New Roman"/>
              </w:rPr>
            </w:pPr>
          </w:p>
        </w:tc>
        <w:tc>
          <w:tcPr>
            <w:tcW w:w="658" w:type="dxa"/>
            <w:tcBorders>
              <w:top w:val="single" w:sz="4" w:space="0" w:color="auto"/>
              <w:left w:val="single" w:sz="4" w:space="0" w:color="auto"/>
              <w:bottom w:val="nil"/>
              <w:right w:val="nil"/>
            </w:tcBorders>
            <w:shd w:val="clear" w:color="auto" w:fill="FFFFFF"/>
          </w:tcPr>
          <w:p w:rsidR="00B87ACF" w:rsidRPr="00B87ACF" w:rsidRDefault="00B87ACF" w:rsidP="00433E56">
            <w:pPr>
              <w:spacing w:before="120"/>
              <w:rPr>
                <w:rFonts w:ascii="Times New Roman" w:hAnsi="Times New Roman" w:cs="Times New Roman"/>
              </w:rPr>
            </w:pPr>
          </w:p>
        </w:tc>
        <w:tc>
          <w:tcPr>
            <w:tcW w:w="957" w:type="dxa"/>
            <w:tcBorders>
              <w:top w:val="single" w:sz="4" w:space="0" w:color="auto"/>
              <w:left w:val="single" w:sz="4" w:space="0" w:color="auto"/>
              <w:bottom w:val="nil"/>
              <w:right w:val="nil"/>
            </w:tcBorders>
            <w:shd w:val="clear" w:color="auto" w:fill="FFFFFF"/>
          </w:tcPr>
          <w:p w:rsidR="00B87ACF" w:rsidRPr="00B87ACF" w:rsidRDefault="00B87ACF" w:rsidP="00433E56">
            <w:pPr>
              <w:spacing w:before="120"/>
              <w:rPr>
                <w:rFonts w:ascii="Times New Roman" w:hAnsi="Times New Roman" w:cs="Times New Roman"/>
              </w:rPr>
            </w:pPr>
          </w:p>
        </w:tc>
        <w:tc>
          <w:tcPr>
            <w:tcW w:w="982" w:type="dxa"/>
            <w:tcBorders>
              <w:top w:val="single" w:sz="4" w:space="0" w:color="auto"/>
              <w:left w:val="single" w:sz="4" w:space="0" w:color="auto"/>
              <w:bottom w:val="nil"/>
              <w:right w:val="nil"/>
            </w:tcBorders>
            <w:shd w:val="clear" w:color="auto" w:fill="FFFFFF"/>
          </w:tcPr>
          <w:p w:rsidR="00B87ACF" w:rsidRPr="00B87ACF" w:rsidRDefault="00B87ACF" w:rsidP="00433E56">
            <w:pPr>
              <w:spacing w:before="120"/>
              <w:rPr>
                <w:rFonts w:ascii="Times New Roman" w:hAnsi="Times New Roman" w:cs="Times New Roman"/>
              </w:rPr>
            </w:pPr>
          </w:p>
        </w:tc>
        <w:tc>
          <w:tcPr>
            <w:tcW w:w="1155" w:type="dxa"/>
            <w:tcBorders>
              <w:top w:val="single" w:sz="4" w:space="0" w:color="auto"/>
              <w:left w:val="single" w:sz="4" w:space="0" w:color="auto"/>
              <w:bottom w:val="nil"/>
              <w:right w:val="single" w:sz="4" w:space="0" w:color="auto"/>
            </w:tcBorders>
            <w:shd w:val="clear" w:color="auto" w:fill="FFFFFF"/>
          </w:tcPr>
          <w:p w:rsidR="00B87ACF" w:rsidRPr="00B87ACF" w:rsidRDefault="00B87ACF" w:rsidP="00433E56">
            <w:pPr>
              <w:spacing w:before="120"/>
              <w:rPr>
                <w:rFonts w:ascii="Times New Roman" w:hAnsi="Times New Roman" w:cs="Times New Roman"/>
              </w:rPr>
            </w:pPr>
          </w:p>
        </w:tc>
      </w:tr>
      <w:tr w:rsidR="00B87ACF" w:rsidRPr="00B87ACF" w:rsidTr="00B87ACF">
        <w:tc>
          <w:tcPr>
            <w:tcW w:w="683" w:type="dxa"/>
            <w:tcBorders>
              <w:top w:val="single" w:sz="4" w:space="0" w:color="auto"/>
              <w:left w:val="single" w:sz="4" w:space="0" w:color="auto"/>
              <w:bottom w:val="nil"/>
              <w:right w:val="nil"/>
            </w:tcBorders>
            <w:shd w:val="clear" w:color="auto" w:fill="FFFFFF"/>
          </w:tcPr>
          <w:p w:rsidR="00B87ACF" w:rsidRPr="00B87ACF" w:rsidRDefault="00B87ACF" w:rsidP="00433E56">
            <w:pPr>
              <w:spacing w:before="120"/>
              <w:jc w:val="center"/>
              <w:rPr>
                <w:rFonts w:ascii="Times New Roman" w:hAnsi="Times New Roman" w:cs="Times New Roman"/>
              </w:rPr>
            </w:pPr>
          </w:p>
        </w:tc>
        <w:tc>
          <w:tcPr>
            <w:tcW w:w="4187" w:type="dxa"/>
            <w:tcBorders>
              <w:top w:val="single" w:sz="4" w:space="0" w:color="auto"/>
              <w:left w:val="single" w:sz="4" w:space="0" w:color="auto"/>
              <w:bottom w:val="nil"/>
              <w:right w:val="nil"/>
            </w:tcBorders>
            <w:shd w:val="clear" w:color="auto" w:fill="FFFFFF"/>
          </w:tcPr>
          <w:p w:rsidR="00B87ACF" w:rsidRPr="00B87ACF" w:rsidRDefault="00B87ACF" w:rsidP="00433E56">
            <w:pPr>
              <w:spacing w:before="120"/>
              <w:rPr>
                <w:rFonts w:ascii="Times New Roman" w:hAnsi="Times New Roman" w:cs="Times New Roman"/>
              </w:rPr>
            </w:pPr>
            <w:r w:rsidRPr="00B87ACF">
              <w:rPr>
                <w:rFonts w:ascii="Times New Roman" w:hAnsi="Times New Roman" w:cs="Times New Roman"/>
              </w:rPr>
              <w:t>- Không có động cơ</w:t>
            </w:r>
          </w:p>
        </w:tc>
        <w:tc>
          <w:tcPr>
            <w:tcW w:w="897" w:type="dxa"/>
            <w:tcBorders>
              <w:top w:val="single" w:sz="4" w:space="0" w:color="auto"/>
              <w:left w:val="single" w:sz="4" w:space="0" w:color="auto"/>
              <w:bottom w:val="nil"/>
              <w:right w:val="nil"/>
            </w:tcBorders>
            <w:shd w:val="clear" w:color="auto" w:fill="FFFFFF"/>
          </w:tcPr>
          <w:p w:rsidR="00B87ACF" w:rsidRPr="00B87ACF" w:rsidRDefault="00B87ACF" w:rsidP="00433E56">
            <w:pPr>
              <w:spacing w:before="120"/>
              <w:rPr>
                <w:rFonts w:ascii="Times New Roman" w:hAnsi="Times New Roman" w:cs="Times New Roman"/>
              </w:rPr>
            </w:pPr>
          </w:p>
        </w:tc>
        <w:tc>
          <w:tcPr>
            <w:tcW w:w="658" w:type="dxa"/>
            <w:tcBorders>
              <w:top w:val="single" w:sz="4" w:space="0" w:color="auto"/>
              <w:left w:val="single" w:sz="4" w:space="0" w:color="auto"/>
              <w:bottom w:val="nil"/>
              <w:right w:val="nil"/>
            </w:tcBorders>
            <w:shd w:val="clear" w:color="auto" w:fill="FFFFFF"/>
          </w:tcPr>
          <w:p w:rsidR="00B87ACF" w:rsidRPr="00B87ACF" w:rsidRDefault="00B87ACF" w:rsidP="00433E56">
            <w:pPr>
              <w:spacing w:before="120"/>
              <w:rPr>
                <w:rFonts w:ascii="Times New Roman" w:hAnsi="Times New Roman" w:cs="Times New Roman"/>
              </w:rPr>
            </w:pPr>
          </w:p>
        </w:tc>
        <w:tc>
          <w:tcPr>
            <w:tcW w:w="957" w:type="dxa"/>
            <w:tcBorders>
              <w:top w:val="single" w:sz="4" w:space="0" w:color="auto"/>
              <w:left w:val="single" w:sz="4" w:space="0" w:color="auto"/>
              <w:bottom w:val="nil"/>
              <w:right w:val="nil"/>
            </w:tcBorders>
            <w:shd w:val="clear" w:color="auto" w:fill="FFFFFF"/>
          </w:tcPr>
          <w:p w:rsidR="00B87ACF" w:rsidRPr="00B87ACF" w:rsidRDefault="00B87ACF" w:rsidP="00433E56">
            <w:pPr>
              <w:spacing w:before="120"/>
              <w:rPr>
                <w:rFonts w:ascii="Times New Roman" w:hAnsi="Times New Roman" w:cs="Times New Roman"/>
              </w:rPr>
            </w:pPr>
          </w:p>
        </w:tc>
        <w:tc>
          <w:tcPr>
            <w:tcW w:w="982" w:type="dxa"/>
            <w:tcBorders>
              <w:top w:val="single" w:sz="4" w:space="0" w:color="auto"/>
              <w:left w:val="single" w:sz="4" w:space="0" w:color="auto"/>
              <w:bottom w:val="nil"/>
              <w:right w:val="nil"/>
            </w:tcBorders>
            <w:shd w:val="clear" w:color="auto" w:fill="FFFFFF"/>
          </w:tcPr>
          <w:p w:rsidR="00B87ACF" w:rsidRPr="00B87ACF" w:rsidRDefault="00B87ACF" w:rsidP="00433E56">
            <w:pPr>
              <w:spacing w:before="120"/>
              <w:rPr>
                <w:rFonts w:ascii="Times New Roman" w:hAnsi="Times New Roman" w:cs="Times New Roman"/>
              </w:rPr>
            </w:pPr>
          </w:p>
        </w:tc>
        <w:tc>
          <w:tcPr>
            <w:tcW w:w="1155" w:type="dxa"/>
            <w:tcBorders>
              <w:top w:val="single" w:sz="4" w:space="0" w:color="auto"/>
              <w:left w:val="single" w:sz="4" w:space="0" w:color="auto"/>
              <w:bottom w:val="nil"/>
              <w:right w:val="single" w:sz="4" w:space="0" w:color="auto"/>
            </w:tcBorders>
            <w:shd w:val="clear" w:color="auto" w:fill="FFFFFF"/>
          </w:tcPr>
          <w:p w:rsidR="00B87ACF" w:rsidRPr="00B87ACF" w:rsidRDefault="00B87ACF" w:rsidP="00433E56">
            <w:pPr>
              <w:spacing w:before="120"/>
              <w:rPr>
                <w:rFonts w:ascii="Times New Roman" w:hAnsi="Times New Roman" w:cs="Times New Roman"/>
              </w:rPr>
            </w:pPr>
          </w:p>
        </w:tc>
      </w:tr>
      <w:tr w:rsidR="00B87ACF" w:rsidRPr="00B87ACF" w:rsidTr="00B87ACF">
        <w:tc>
          <w:tcPr>
            <w:tcW w:w="683" w:type="dxa"/>
            <w:tcBorders>
              <w:top w:val="single" w:sz="4" w:space="0" w:color="auto"/>
              <w:left w:val="single" w:sz="4" w:space="0" w:color="auto"/>
              <w:bottom w:val="nil"/>
              <w:right w:val="nil"/>
            </w:tcBorders>
            <w:shd w:val="clear" w:color="auto" w:fill="FFFFFF"/>
          </w:tcPr>
          <w:p w:rsidR="00B87ACF" w:rsidRPr="00B87ACF" w:rsidRDefault="00B87ACF" w:rsidP="00433E56">
            <w:pPr>
              <w:spacing w:before="120"/>
              <w:jc w:val="center"/>
              <w:rPr>
                <w:rFonts w:ascii="Times New Roman" w:hAnsi="Times New Roman" w:cs="Times New Roman"/>
                <w:b/>
              </w:rPr>
            </w:pPr>
            <w:r w:rsidRPr="00B87ACF">
              <w:rPr>
                <w:rFonts w:ascii="Times New Roman" w:hAnsi="Times New Roman" w:cs="Times New Roman"/>
                <w:b/>
              </w:rPr>
              <w:t>II</w:t>
            </w:r>
          </w:p>
        </w:tc>
        <w:tc>
          <w:tcPr>
            <w:tcW w:w="4187" w:type="dxa"/>
            <w:tcBorders>
              <w:top w:val="single" w:sz="4" w:space="0" w:color="auto"/>
              <w:left w:val="single" w:sz="4" w:space="0" w:color="auto"/>
              <w:bottom w:val="nil"/>
              <w:right w:val="nil"/>
            </w:tcBorders>
            <w:shd w:val="clear" w:color="auto" w:fill="FFFFFF"/>
          </w:tcPr>
          <w:p w:rsidR="00B87ACF" w:rsidRPr="00B87ACF" w:rsidRDefault="00B87ACF" w:rsidP="00433E56">
            <w:pPr>
              <w:spacing w:before="120"/>
              <w:rPr>
                <w:rFonts w:ascii="Times New Roman" w:hAnsi="Times New Roman" w:cs="Times New Roman"/>
                <w:b/>
              </w:rPr>
            </w:pPr>
            <w:r w:rsidRPr="00B87ACF">
              <w:rPr>
                <w:rFonts w:ascii="Times New Roman" w:hAnsi="Times New Roman" w:cs="Times New Roman"/>
                <w:b/>
              </w:rPr>
              <w:t>Phương tiện loại 2</w:t>
            </w:r>
          </w:p>
        </w:tc>
        <w:tc>
          <w:tcPr>
            <w:tcW w:w="897" w:type="dxa"/>
            <w:tcBorders>
              <w:top w:val="single" w:sz="4" w:space="0" w:color="auto"/>
              <w:left w:val="single" w:sz="4" w:space="0" w:color="auto"/>
              <w:bottom w:val="nil"/>
              <w:right w:val="nil"/>
            </w:tcBorders>
            <w:shd w:val="clear" w:color="auto" w:fill="FFFFFF"/>
          </w:tcPr>
          <w:p w:rsidR="00B87ACF" w:rsidRPr="00B87ACF" w:rsidRDefault="00B87ACF" w:rsidP="00433E56">
            <w:pPr>
              <w:spacing w:before="120"/>
              <w:rPr>
                <w:rFonts w:ascii="Times New Roman" w:hAnsi="Times New Roman" w:cs="Times New Roman"/>
              </w:rPr>
            </w:pPr>
          </w:p>
        </w:tc>
        <w:tc>
          <w:tcPr>
            <w:tcW w:w="658" w:type="dxa"/>
            <w:tcBorders>
              <w:top w:val="single" w:sz="4" w:space="0" w:color="auto"/>
              <w:left w:val="single" w:sz="4" w:space="0" w:color="auto"/>
              <w:bottom w:val="nil"/>
              <w:right w:val="nil"/>
            </w:tcBorders>
            <w:shd w:val="clear" w:color="auto" w:fill="FFFFFF"/>
          </w:tcPr>
          <w:p w:rsidR="00B87ACF" w:rsidRPr="00B87ACF" w:rsidRDefault="00B87ACF" w:rsidP="00433E56">
            <w:pPr>
              <w:spacing w:before="120"/>
              <w:rPr>
                <w:rFonts w:ascii="Times New Roman" w:hAnsi="Times New Roman" w:cs="Times New Roman"/>
              </w:rPr>
            </w:pPr>
          </w:p>
        </w:tc>
        <w:tc>
          <w:tcPr>
            <w:tcW w:w="957" w:type="dxa"/>
            <w:tcBorders>
              <w:top w:val="single" w:sz="4" w:space="0" w:color="auto"/>
              <w:left w:val="single" w:sz="4" w:space="0" w:color="auto"/>
              <w:bottom w:val="nil"/>
              <w:right w:val="nil"/>
            </w:tcBorders>
            <w:shd w:val="clear" w:color="auto" w:fill="FFFFFF"/>
          </w:tcPr>
          <w:p w:rsidR="00B87ACF" w:rsidRPr="00B87ACF" w:rsidRDefault="00B87ACF" w:rsidP="00433E56">
            <w:pPr>
              <w:spacing w:before="120"/>
              <w:rPr>
                <w:rFonts w:ascii="Times New Roman" w:hAnsi="Times New Roman" w:cs="Times New Roman"/>
              </w:rPr>
            </w:pPr>
          </w:p>
        </w:tc>
        <w:tc>
          <w:tcPr>
            <w:tcW w:w="982" w:type="dxa"/>
            <w:tcBorders>
              <w:top w:val="single" w:sz="4" w:space="0" w:color="auto"/>
              <w:left w:val="single" w:sz="4" w:space="0" w:color="auto"/>
              <w:bottom w:val="nil"/>
              <w:right w:val="nil"/>
            </w:tcBorders>
            <w:shd w:val="clear" w:color="auto" w:fill="FFFFFF"/>
          </w:tcPr>
          <w:p w:rsidR="00B87ACF" w:rsidRPr="00B87ACF" w:rsidRDefault="00B87ACF" w:rsidP="00433E56">
            <w:pPr>
              <w:spacing w:before="120"/>
              <w:rPr>
                <w:rFonts w:ascii="Times New Roman" w:hAnsi="Times New Roman" w:cs="Times New Roman"/>
              </w:rPr>
            </w:pPr>
          </w:p>
        </w:tc>
        <w:tc>
          <w:tcPr>
            <w:tcW w:w="1155" w:type="dxa"/>
            <w:tcBorders>
              <w:top w:val="single" w:sz="4" w:space="0" w:color="auto"/>
              <w:left w:val="single" w:sz="4" w:space="0" w:color="auto"/>
              <w:bottom w:val="nil"/>
              <w:right w:val="single" w:sz="4" w:space="0" w:color="auto"/>
            </w:tcBorders>
            <w:shd w:val="clear" w:color="auto" w:fill="FFFFFF"/>
          </w:tcPr>
          <w:p w:rsidR="00B87ACF" w:rsidRPr="00B87ACF" w:rsidRDefault="00B87ACF" w:rsidP="00433E56">
            <w:pPr>
              <w:spacing w:before="120"/>
              <w:rPr>
                <w:rFonts w:ascii="Times New Roman" w:hAnsi="Times New Roman" w:cs="Times New Roman"/>
              </w:rPr>
            </w:pPr>
          </w:p>
        </w:tc>
      </w:tr>
      <w:tr w:rsidR="00B87ACF" w:rsidRPr="00B87ACF" w:rsidTr="00B87ACF">
        <w:tc>
          <w:tcPr>
            <w:tcW w:w="683" w:type="dxa"/>
            <w:tcBorders>
              <w:top w:val="single" w:sz="4" w:space="0" w:color="auto"/>
              <w:left w:val="single" w:sz="4" w:space="0" w:color="auto"/>
              <w:bottom w:val="nil"/>
              <w:right w:val="nil"/>
            </w:tcBorders>
            <w:shd w:val="clear" w:color="auto" w:fill="FFFFFF"/>
          </w:tcPr>
          <w:p w:rsidR="00B87ACF" w:rsidRPr="00B87ACF" w:rsidRDefault="00B87ACF" w:rsidP="00433E56">
            <w:pPr>
              <w:spacing w:before="120"/>
              <w:jc w:val="center"/>
              <w:rPr>
                <w:rFonts w:ascii="Times New Roman" w:hAnsi="Times New Roman" w:cs="Times New Roman"/>
                <w:i/>
              </w:rPr>
            </w:pPr>
            <w:r w:rsidRPr="00B87ACF">
              <w:rPr>
                <w:rFonts w:ascii="Times New Roman" w:hAnsi="Times New Roman" w:cs="Times New Roman"/>
                <w:i/>
              </w:rPr>
              <w:t>1</w:t>
            </w:r>
          </w:p>
        </w:tc>
        <w:tc>
          <w:tcPr>
            <w:tcW w:w="4187" w:type="dxa"/>
            <w:tcBorders>
              <w:top w:val="single" w:sz="4" w:space="0" w:color="auto"/>
              <w:left w:val="single" w:sz="4" w:space="0" w:color="auto"/>
              <w:bottom w:val="nil"/>
              <w:right w:val="nil"/>
            </w:tcBorders>
            <w:shd w:val="clear" w:color="auto" w:fill="FFFFFF"/>
          </w:tcPr>
          <w:p w:rsidR="00B87ACF" w:rsidRPr="00B87ACF" w:rsidRDefault="00B87ACF" w:rsidP="00B87ACF">
            <w:pPr>
              <w:spacing w:before="120"/>
              <w:rPr>
                <w:rFonts w:ascii="Times New Roman" w:hAnsi="Times New Roman" w:cs="Times New Roman"/>
                <w:i/>
              </w:rPr>
            </w:pPr>
            <w:r w:rsidRPr="00B87ACF">
              <w:rPr>
                <w:rFonts w:ascii="Times New Roman" w:hAnsi="Times New Roman" w:cs="Times New Roman"/>
                <w:i/>
              </w:rPr>
              <w:t xml:space="preserve">Phương tiện có động cơ tổng công suất máy chính </w:t>
            </w:r>
            <w:r>
              <w:rPr>
                <w:rFonts w:ascii="Times New Roman" w:hAnsi="Times New Roman" w:cs="Times New Roman"/>
                <w:i/>
                <w:lang w:val="vi-VN"/>
              </w:rPr>
              <w:t>dưới 5</w:t>
            </w:r>
            <w:r w:rsidRPr="00B87ACF">
              <w:rPr>
                <w:rFonts w:ascii="Times New Roman" w:hAnsi="Times New Roman" w:cs="Times New Roman"/>
                <w:i/>
              </w:rPr>
              <w:t xml:space="preserve"> sức ngựa</w:t>
            </w:r>
          </w:p>
        </w:tc>
        <w:tc>
          <w:tcPr>
            <w:tcW w:w="897" w:type="dxa"/>
            <w:tcBorders>
              <w:top w:val="single" w:sz="4" w:space="0" w:color="auto"/>
              <w:left w:val="single" w:sz="4" w:space="0" w:color="auto"/>
              <w:bottom w:val="nil"/>
              <w:right w:val="nil"/>
            </w:tcBorders>
            <w:shd w:val="clear" w:color="auto" w:fill="FFFFFF"/>
          </w:tcPr>
          <w:p w:rsidR="00B87ACF" w:rsidRPr="00B87ACF" w:rsidRDefault="00B87ACF" w:rsidP="00433E56">
            <w:pPr>
              <w:spacing w:before="120"/>
              <w:rPr>
                <w:rFonts w:ascii="Times New Roman" w:hAnsi="Times New Roman" w:cs="Times New Roman"/>
              </w:rPr>
            </w:pPr>
          </w:p>
        </w:tc>
        <w:tc>
          <w:tcPr>
            <w:tcW w:w="658" w:type="dxa"/>
            <w:tcBorders>
              <w:top w:val="single" w:sz="4" w:space="0" w:color="auto"/>
              <w:left w:val="single" w:sz="4" w:space="0" w:color="auto"/>
              <w:bottom w:val="nil"/>
              <w:right w:val="nil"/>
            </w:tcBorders>
            <w:shd w:val="clear" w:color="auto" w:fill="FFFFFF"/>
          </w:tcPr>
          <w:p w:rsidR="00B87ACF" w:rsidRPr="00B87ACF" w:rsidRDefault="00B87ACF" w:rsidP="00433E56">
            <w:pPr>
              <w:spacing w:before="120"/>
              <w:rPr>
                <w:rFonts w:ascii="Times New Roman" w:hAnsi="Times New Roman" w:cs="Times New Roman"/>
              </w:rPr>
            </w:pPr>
          </w:p>
        </w:tc>
        <w:tc>
          <w:tcPr>
            <w:tcW w:w="957" w:type="dxa"/>
            <w:tcBorders>
              <w:top w:val="single" w:sz="4" w:space="0" w:color="auto"/>
              <w:left w:val="single" w:sz="4" w:space="0" w:color="auto"/>
              <w:bottom w:val="nil"/>
              <w:right w:val="nil"/>
            </w:tcBorders>
            <w:shd w:val="clear" w:color="auto" w:fill="FFFFFF"/>
          </w:tcPr>
          <w:p w:rsidR="00B87ACF" w:rsidRPr="00B87ACF" w:rsidRDefault="00B87ACF" w:rsidP="00433E56">
            <w:pPr>
              <w:spacing w:before="120"/>
              <w:rPr>
                <w:rFonts w:ascii="Times New Roman" w:hAnsi="Times New Roman" w:cs="Times New Roman"/>
              </w:rPr>
            </w:pPr>
          </w:p>
        </w:tc>
        <w:tc>
          <w:tcPr>
            <w:tcW w:w="982" w:type="dxa"/>
            <w:tcBorders>
              <w:top w:val="single" w:sz="4" w:space="0" w:color="auto"/>
              <w:left w:val="single" w:sz="4" w:space="0" w:color="auto"/>
              <w:bottom w:val="nil"/>
              <w:right w:val="nil"/>
            </w:tcBorders>
            <w:shd w:val="clear" w:color="auto" w:fill="FFFFFF"/>
          </w:tcPr>
          <w:p w:rsidR="00B87ACF" w:rsidRPr="00B87ACF" w:rsidRDefault="00B87ACF" w:rsidP="00433E56">
            <w:pPr>
              <w:spacing w:before="120"/>
              <w:rPr>
                <w:rFonts w:ascii="Times New Roman" w:hAnsi="Times New Roman" w:cs="Times New Roman"/>
              </w:rPr>
            </w:pPr>
          </w:p>
        </w:tc>
        <w:tc>
          <w:tcPr>
            <w:tcW w:w="1155" w:type="dxa"/>
            <w:tcBorders>
              <w:top w:val="single" w:sz="4" w:space="0" w:color="auto"/>
              <w:left w:val="single" w:sz="4" w:space="0" w:color="auto"/>
              <w:bottom w:val="nil"/>
              <w:right w:val="single" w:sz="4" w:space="0" w:color="auto"/>
            </w:tcBorders>
            <w:shd w:val="clear" w:color="auto" w:fill="FFFFFF"/>
          </w:tcPr>
          <w:p w:rsidR="00B87ACF" w:rsidRPr="00B87ACF" w:rsidRDefault="00B87ACF" w:rsidP="00433E56">
            <w:pPr>
              <w:spacing w:before="120"/>
              <w:rPr>
                <w:rFonts w:ascii="Times New Roman" w:hAnsi="Times New Roman" w:cs="Times New Roman"/>
              </w:rPr>
            </w:pPr>
          </w:p>
        </w:tc>
      </w:tr>
      <w:tr w:rsidR="00B87ACF" w:rsidRPr="00B87ACF" w:rsidTr="00B87ACF">
        <w:tc>
          <w:tcPr>
            <w:tcW w:w="683" w:type="dxa"/>
            <w:tcBorders>
              <w:top w:val="single" w:sz="4" w:space="0" w:color="auto"/>
              <w:left w:val="single" w:sz="4" w:space="0" w:color="auto"/>
              <w:bottom w:val="nil"/>
              <w:right w:val="nil"/>
            </w:tcBorders>
            <w:shd w:val="clear" w:color="auto" w:fill="FFFFFF"/>
          </w:tcPr>
          <w:p w:rsidR="00B87ACF" w:rsidRPr="00B87ACF" w:rsidRDefault="00B87ACF" w:rsidP="00433E56">
            <w:pPr>
              <w:spacing w:before="120"/>
              <w:jc w:val="center"/>
              <w:rPr>
                <w:rFonts w:ascii="Times New Roman" w:hAnsi="Times New Roman" w:cs="Times New Roman"/>
                <w:i/>
              </w:rPr>
            </w:pPr>
            <w:r w:rsidRPr="00B87ACF">
              <w:rPr>
                <w:rFonts w:ascii="Times New Roman" w:hAnsi="Times New Roman" w:cs="Times New Roman"/>
                <w:i/>
              </w:rPr>
              <w:t>2</w:t>
            </w:r>
          </w:p>
        </w:tc>
        <w:tc>
          <w:tcPr>
            <w:tcW w:w="4187" w:type="dxa"/>
            <w:tcBorders>
              <w:top w:val="single" w:sz="4" w:space="0" w:color="auto"/>
              <w:left w:val="single" w:sz="4" w:space="0" w:color="auto"/>
              <w:bottom w:val="nil"/>
              <w:right w:val="nil"/>
            </w:tcBorders>
            <w:shd w:val="clear" w:color="auto" w:fill="FFFFFF"/>
          </w:tcPr>
          <w:p w:rsidR="00B87ACF" w:rsidRPr="00B87ACF" w:rsidRDefault="00B87ACF" w:rsidP="00433E56">
            <w:pPr>
              <w:spacing w:before="120"/>
              <w:rPr>
                <w:rFonts w:ascii="Times New Roman" w:hAnsi="Times New Roman" w:cs="Times New Roman"/>
                <w:i/>
              </w:rPr>
            </w:pPr>
            <w:r w:rsidRPr="00B87ACF">
              <w:rPr>
                <w:rFonts w:ascii="Times New Roman" w:hAnsi="Times New Roman" w:cs="Times New Roman"/>
                <w:i/>
              </w:rPr>
              <w:t>Phương tiện có sức chở từ 5 đến 12 người</w:t>
            </w:r>
          </w:p>
        </w:tc>
        <w:tc>
          <w:tcPr>
            <w:tcW w:w="897" w:type="dxa"/>
            <w:tcBorders>
              <w:top w:val="single" w:sz="4" w:space="0" w:color="auto"/>
              <w:left w:val="single" w:sz="4" w:space="0" w:color="auto"/>
              <w:bottom w:val="nil"/>
              <w:right w:val="nil"/>
            </w:tcBorders>
            <w:shd w:val="clear" w:color="auto" w:fill="FFFFFF"/>
          </w:tcPr>
          <w:p w:rsidR="00B87ACF" w:rsidRPr="00B87ACF" w:rsidRDefault="00B87ACF" w:rsidP="00433E56">
            <w:pPr>
              <w:spacing w:before="120"/>
              <w:rPr>
                <w:rFonts w:ascii="Times New Roman" w:hAnsi="Times New Roman" w:cs="Times New Roman"/>
              </w:rPr>
            </w:pPr>
          </w:p>
        </w:tc>
        <w:tc>
          <w:tcPr>
            <w:tcW w:w="658" w:type="dxa"/>
            <w:tcBorders>
              <w:top w:val="single" w:sz="4" w:space="0" w:color="auto"/>
              <w:left w:val="single" w:sz="4" w:space="0" w:color="auto"/>
              <w:bottom w:val="nil"/>
              <w:right w:val="nil"/>
            </w:tcBorders>
            <w:shd w:val="clear" w:color="auto" w:fill="FFFFFF"/>
          </w:tcPr>
          <w:p w:rsidR="00B87ACF" w:rsidRPr="00B87ACF" w:rsidRDefault="00B87ACF" w:rsidP="00433E56">
            <w:pPr>
              <w:spacing w:before="120"/>
              <w:rPr>
                <w:rFonts w:ascii="Times New Roman" w:hAnsi="Times New Roman" w:cs="Times New Roman"/>
              </w:rPr>
            </w:pPr>
          </w:p>
        </w:tc>
        <w:tc>
          <w:tcPr>
            <w:tcW w:w="957" w:type="dxa"/>
            <w:tcBorders>
              <w:top w:val="single" w:sz="4" w:space="0" w:color="auto"/>
              <w:left w:val="single" w:sz="4" w:space="0" w:color="auto"/>
              <w:bottom w:val="nil"/>
              <w:right w:val="nil"/>
            </w:tcBorders>
            <w:shd w:val="clear" w:color="auto" w:fill="FFFFFF"/>
          </w:tcPr>
          <w:p w:rsidR="00B87ACF" w:rsidRPr="00B87ACF" w:rsidRDefault="00B87ACF" w:rsidP="00433E56">
            <w:pPr>
              <w:spacing w:before="120"/>
              <w:rPr>
                <w:rFonts w:ascii="Times New Roman" w:hAnsi="Times New Roman" w:cs="Times New Roman"/>
              </w:rPr>
            </w:pPr>
          </w:p>
        </w:tc>
        <w:tc>
          <w:tcPr>
            <w:tcW w:w="982" w:type="dxa"/>
            <w:tcBorders>
              <w:top w:val="single" w:sz="4" w:space="0" w:color="auto"/>
              <w:left w:val="single" w:sz="4" w:space="0" w:color="auto"/>
              <w:bottom w:val="nil"/>
              <w:right w:val="nil"/>
            </w:tcBorders>
            <w:shd w:val="clear" w:color="auto" w:fill="FFFFFF"/>
          </w:tcPr>
          <w:p w:rsidR="00B87ACF" w:rsidRPr="00B87ACF" w:rsidRDefault="00B87ACF" w:rsidP="00433E56">
            <w:pPr>
              <w:spacing w:before="120"/>
              <w:rPr>
                <w:rFonts w:ascii="Times New Roman" w:hAnsi="Times New Roman" w:cs="Times New Roman"/>
              </w:rPr>
            </w:pPr>
          </w:p>
        </w:tc>
        <w:tc>
          <w:tcPr>
            <w:tcW w:w="1155" w:type="dxa"/>
            <w:tcBorders>
              <w:top w:val="single" w:sz="4" w:space="0" w:color="auto"/>
              <w:left w:val="single" w:sz="4" w:space="0" w:color="auto"/>
              <w:bottom w:val="nil"/>
              <w:right w:val="single" w:sz="4" w:space="0" w:color="auto"/>
            </w:tcBorders>
            <w:shd w:val="clear" w:color="auto" w:fill="FFFFFF"/>
          </w:tcPr>
          <w:p w:rsidR="00B87ACF" w:rsidRPr="00B87ACF" w:rsidRDefault="00B87ACF" w:rsidP="00433E56">
            <w:pPr>
              <w:spacing w:before="120"/>
              <w:rPr>
                <w:rFonts w:ascii="Times New Roman" w:hAnsi="Times New Roman" w:cs="Times New Roman"/>
              </w:rPr>
            </w:pPr>
          </w:p>
        </w:tc>
      </w:tr>
      <w:tr w:rsidR="00B87ACF" w:rsidRPr="00B87ACF" w:rsidTr="00B87ACF">
        <w:tc>
          <w:tcPr>
            <w:tcW w:w="683" w:type="dxa"/>
            <w:tcBorders>
              <w:top w:val="single" w:sz="4" w:space="0" w:color="auto"/>
              <w:left w:val="single" w:sz="4" w:space="0" w:color="auto"/>
              <w:bottom w:val="nil"/>
              <w:right w:val="nil"/>
            </w:tcBorders>
            <w:shd w:val="clear" w:color="auto" w:fill="FFFFFF"/>
          </w:tcPr>
          <w:p w:rsidR="00B87ACF" w:rsidRPr="00B87ACF" w:rsidRDefault="00B87ACF" w:rsidP="00433E56">
            <w:pPr>
              <w:spacing w:before="120"/>
              <w:jc w:val="center"/>
              <w:rPr>
                <w:rFonts w:ascii="Times New Roman" w:hAnsi="Times New Roman" w:cs="Times New Roman"/>
              </w:rPr>
            </w:pPr>
          </w:p>
        </w:tc>
        <w:tc>
          <w:tcPr>
            <w:tcW w:w="4187" w:type="dxa"/>
            <w:tcBorders>
              <w:top w:val="single" w:sz="4" w:space="0" w:color="auto"/>
              <w:left w:val="single" w:sz="4" w:space="0" w:color="auto"/>
              <w:bottom w:val="nil"/>
              <w:right w:val="nil"/>
            </w:tcBorders>
            <w:shd w:val="clear" w:color="auto" w:fill="FFFFFF"/>
          </w:tcPr>
          <w:p w:rsidR="00B87ACF" w:rsidRPr="00B87ACF" w:rsidRDefault="00B87ACF" w:rsidP="00433E56">
            <w:pPr>
              <w:spacing w:before="120"/>
              <w:rPr>
                <w:rFonts w:ascii="Times New Roman" w:hAnsi="Times New Roman" w:cs="Times New Roman"/>
              </w:rPr>
            </w:pPr>
            <w:r w:rsidRPr="00B87ACF">
              <w:rPr>
                <w:rFonts w:ascii="Times New Roman" w:hAnsi="Times New Roman" w:cs="Times New Roman"/>
              </w:rPr>
              <w:t>- Có động cơ</w:t>
            </w:r>
          </w:p>
        </w:tc>
        <w:tc>
          <w:tcPr>
            <w:tcW w:w="897" w:type="dxa"/>
            <w:tcBorders>
              <w:top w:val="single" w:sz="4" w:space="0" w:color="auto"/>
              <w:left w:val="single" w:sz="4" w:space="0" w:color="auto"/>
              <w:bottom w:val="nil"/>
              <w:right w:val="nil"/>
            </w:tcBorders>
            <w:shd w:val="clear" w:color="auto" w:fill="FFFFFF"/>
          </w:tcPr>
          <w:p w:rsidR="00B87ACF" w:rsidRPr="00B87ACF" w:rsidRDefault="00B87ACF" w:rsidP="00433E56">
            <w:pPr>
              <w:spacing w:before="120"/>
              <w:rPr>
                <w:rFonts w:ascii="Times New Roman" w:hAnsi="Times New Roman" w:cs="Times New Roman"/>
              </w:rPr>
            </w:pPr>
          </w:p>
        </w:tc>
        <w:tc>
          <w:tcPr>
            <w:tcW w:w="658" w:type="dxa"/>
            <w:tcBorders>
              <w:top w:val="single" w:sz="4" w:space="0" w:color="auto"/>
              <w:left w:val="single" w:sz="4" w:space="0" w:color="auto"/>
              <w:bottom w:val="nil"/>
              <w:right w:val="nil"/>
            </w:tcBorders>
            <w:shd w:val="clear" w:color="auto" w:fill="FFFFFF"/>
          </w:tcPr>
          <w:p w:rsidR="00B87ACF" w:rsidRPr="00B87ACF" w:rsidRDefault="00B87ACF" w:rsidP="00433E56">
            <w:pPr>
              <w:spacing w:before="120"/>
              <w:rPr>
                <w:rFonts w:ascii="Times New Roman" w:hAnsi="Times New Roman" w:cs="Times New Roman"/>
              </w:rPr>
            </w:pPr>
          </w:p>
        </w:tc>
        <w:tc>
          <w:tcPr>
            <w:tcW w:w="957" w:type="dxa"/>
            <w:tcBorders>
              <w:top w:val="single" w:sz="4" w:space="0" w:color="auto"/>
              <w:left w:val="single" w:sz="4" w:space="0" w:color="auto"/>
              <w:bottom w:val="nil"/>
              <w:right w:val="nil"/>
            </w:tcBorders>
            <w:shd w:val="clear" w:color="auto" w:fill="FFFFFF"/>
          </w:tcPr>
          <w:p w:rsidR="00B87ACF" w:rsidRPr="00B87ACF" w:rsidRDefault="00B87ACF" w:rsidP="00433E56">
            <w:pPr>
              <w:spacing w:before="120"/>
              <w:rPr>
                <w:rFonts w:ascii="Times New Roman" w:hAnsi="Times New Roman" w:cs="Times New Roman"/>
              </w:rPr>
            </w:pPr>
          </w:p>
        </w:tc>
        <w:tc>
          <w:tcPr>
            <w:tcW w:w="982" w:type="dxa"/>
            <w:tcBorders>
              <w:top w:val="single" w:sz="4" w:space="0" w:color="auto"/>
              <w:left w:val="single" w:sz="4" w:space="0" w:color="auto"/>
              <w:bottom w:val="nil"/>
              <w:right w:val="nil"/>
            </w:tcBorders>
            <w:shd w:val="clear" w:color="auto" w:fill="FFFFFF"/>
          </w:tcPr>
          <w:p w:rsidR="00B87ACF" w:rsidRPr="00B87ACF" w:rsidRDefault="00B87ACF" w:rsidP="00433E56">
            <w:pPr>
              <w:spacing w:before="120"/>
              <w:rPr>
                <w:rFonts w:ascii="Times New Roman" w:hAnsi="Times New Roman" w:cs="Times New Roman"/>
              </w:rPr>
            </w:pPr>
          </w:p>
        </w:tc>
        <w:tc>
          <w:tcPr>
            <w:tcW w:w="1155" w:type="dxa"/>
            <w:tcBorders>
              <w:top w:val="single" w:sz="4" w:space="0" w:color="auto"/>
              <w:left w:val="single" w:sz="4" w:space="0" w:color="auto"/>
              <w:bottom w:val="nil"/>
              <w:right w:val="single" w:sz="4" w:space="0" w:color="auto"/>
            </w:tcBorders>
            <w:shd w:val="clear" w:color="auto" w:fill="FFFFFF"/>
          </w:tcPr>
          <w:p w:rsidR="00B87ACF" w:rsidRPr="00B87ACF" w:rsidRDefault="00B87ACF" w:rsidP="00433E56">
            <w:pPr>
              <w:spacing w:before="120"/>
              <w:rPr>
                <w:rFonts w:ascii="Times New Roman" w:hAnsi="Times New Roman" w:cs="Times New Roman"/>
              </w:rPr>
            </w:pPr>
          </w:p>
        </w:tc>
      </w:tr>
      <w:tr w:rsidR="00B87ACF" w:rsidRPr="00B87ACF" w:rsidTr="00B87ACF">
        <w:tc>
          <w:tcPr>
            <w:tcW w:w="683" w:type="dxa"/>
            <w:tcBorders>
              <w:top w:val="single" w:sz="4" w:space="0" w:color="auto"/>
              <w:left w:val="single" w:sz="4" w:space="0" w:color="auto"/>
              <w:bottom w:val="nil"/>
              <w:right w:val="nil"/>
            </w:tcBorders>
            <w:shd w:val="clear" w:color="auto" w:fill="FFFFFF"/>
          </w:tcPr>
          <w:p w:rsidR="00B87ACF" w:rsidRPr="00B87ACF" w:rsidRDefault="00B87ACF" w:rsidP="00433E56">
            <w:pPr>
              <w:spacing w:before="120"/>
              <w:jc w:val="center"/>
              <w:rPr>
                <w:rFonts w:ascii="Times New Roman" w:hAnsi="Times New Roman" w:cs="Times New Roman"/>
              </w:rPr>
            </w:pPr>
          </w:p>
        </w:tc>
        <w:tc>
          <w:tcPr>
            <w:tcW w:w="4187" w:type="dxa"/>
            <w:tcBorders>
              <w:top w:val="single" w:sz="4" w:space="0" w:color="auto"/>
              <w:left w:val="single" w:sz="4" w:space="0" w:color="auto"/>
              <w:bottom w:val="nil"/>
              <w:right w:val="nil"/>
            </w:tcBorders>
            <w:shd w:val="clear" w:color="auto" w:fill="FFFFFF"/>
          </w:tcPr>
          <w:p w:rsidR="00B87ACF" w:rsidRPr="00B87ACF" w:rsidRDefault="00B87ACF" w:rsidP="00433E56">
            <w:pPr>
              <w:spacing w:before="120"/>
              <w:rPr>
                <w:rFonts w:ascii="Times New Roman" w:hAnsi="Times New Roman" w:cs="Times New Roman"/>
              </w:rPr>
            </w:pPr>
            <w:r w:rsidRPr="00B87ACF">
              <w:rPr>
                <w:rFonts w:ascii="Times New Roman" w:hAnsi="Times New Roman" w:cs="Times New Roman"/>
              </w:rPr>
              <w:t>- Không có động cơ</w:t>
            </w:r>
          </w:p>
        </w:tc>
        <w:tc>
          <w:tcPr>
            <w:tcW w:w="897" w:type="dxa"/>
            <w:tcBorders>
              <w:top w:val="single" w:sz="4" w:space="0" w:color="auto"/>
              <w:left w:val="single" w:sz="4" w:space="0" w:color="auto"/>
              <w:bottom w:val="nil"/>
              <w:right w:val="nil"/>
            </w:tcBorders>
            <w:shd w:val="clear" w:color="auto" w:fill="FFFFFF"/>
          </w:tcPr>
          <w:p w:rsidR="00B87ACF" w:rsidRPr="00B87ACF" w:rsidRDefault="00B87ACF" w:rsidP="00433E56">
            <w:pPr>
              <w:spacing w:before="120"/>
              <w:rPr>
                <w:rFonts w:ascii="Times New Roman" w:hAnsi="Times New Roman" w:cs="Times New Roman"/>
              </w:rPr>
            </w:pPr>
          </w:p>
        </w:tc>
        <w:tc>
          <w:tcPr>
            <w:tcW w:w="658" w:type="dxa"/>
            <w:tcBorders>
              <w:top w:val="single" w:sz="4" w:space="0" w:color="auto"/>
              <w:left w:val="single" w:sz="4" w:space="0" w:color="auto"/>
              <w:bottom w:val="nil"/>
              <w:right w:val="nil"/>
            </w:tcBorders>
            <w:shd w:val="clear" w:color="auto" w:fill="FFFFFF"/>
          </w:tcPr>
          <w:p w:rsidR="00B87ACF" w:rsidRPr="00B87ACF" w:rsidRDefault="00B87ACF" w:rsidP="00433E56">
            <w:pPr>
              <w:spacing w:before="120"/>
              <w:rPr>
                <w:rFonts w:ascii="Times New Roman" w:hAnsi="Times New Roman" w:cs="Times New Roman"/>
              </w:rPr>
            </w:pPr>
          </w:p>
        </w:tc>
        <w:tc>
          <w:tcPr>
            <w:tcW w:w="957" w:type="dxa"/>
            <w:tcBorders>
              <w:top w:val="single" w:sz="4" w:space="0" w:color="auto"/>
              <w:left w:val="single" w:sz="4" w:space="0" w:color="auto"/>
              <w:bottom w:val="nil"/>
              <w:right w:val="nil"/>
            </w:tcBorders>
            <w:shd w:val="clear" w:color="auto" w:fill="FFFFFF"/>
          </w:tcPr>
          <w:p w:rsidR="00B87ACF" w:rsidRPr="00B87ACF" w:rsidRDefault="00B87ACF" w:rsidP="00433E56">
            <w:pPr>
              <w:spacing w:before="120"/>
              <w:rPr>
                <w:rFonts w:ascii="Times New Roman" w:hAnsi="Times New Roman" w:cs="Times New Roman"/>
              </w:rPr>
            </w:pPr>
          </w:p>
        </w:tc>
        <w:tc>
          <w:tcPr>
            <w:tcW w:w="982" w:type="dxa"/>
            <w:tcBorders>
              <w:top w:val="single" w:sz="4" w:space="0" w:color="auto"/>
              <w:left w:val="single" w:sz="4" w:space="0" w:color="auto"/>
              <w:bottom w:val="nil"/>
              <w:right w:val="nil"/>
            </w:tcBorders>
            <w:shd w:val="clear" w:color="auto" w:fill="FFFFFF"/>
          </w:tcPr>
          <w:p w:rsidR="00B87ACF" w:rsidRPr="00B87ACF" w:rsidRDefault="00B87ACF" w:rsidP="00433E56">
            <w:pPr>
              <w:spacing w:before="120"/>
              <w:rPr>
                <w:rFonts w:ascii="Times New Roman" w:hAnsi="Times New Roman" w:cs="Times New Roman"/>
              </w:rPr>
            </w:pPr>
          </w:p>
        </w:tc>
        <w:tc>
          <w:tcPr>
            <w:tcW w:w="1155" w:type="dxa"/>
            <w:tcBorders>
              <w:top w:val="single" w:sz="4" w:space="0" w:color="auto"/>
              <w:left w:val="single" w:sz="4" w:space="0" w:color="auto"/>
              <w:bottom w:val="nil"/>
              <w:right w:val="single" w:sz="4" w:space="0" w:color="auto"/>
            </w:tcBorders>
            <w:shd w:val="clear" w:color="auto" w:fill="FFFFFF"/>
          </w:tcPr>
          <w:p w:rsidR="00B87ACF" w:rsidRPr="00B87ACF" w:rsidRDefault="00B87ACF" w:rsidP="00433E56">
            <w:pPr>
              <w:spacing w:before="120"/>
              <w:rPr>
                <w:rFonts w:ascii="Times New Roman" w:hAnsi="Times New Roman" w:cs="Times New Roman"/>
              </w:rPr>
            </w:pPr>
          </w:p>
        </w:tc>
      </w:tr>
      <w:tr w:rsidR="00B87ACF" w:rsidRPr="00B87ACF" w:rsidTr="00B87ACF">
        <w:tc>
          <w:tcPr>
            <w:tcW w:w="683" w:type="dxa"/>
            <w:tcBorders>
              <w:top w:val="single" w:sz="4" w:space="0" w:color="auto"/>
              <w:left w:val="single" w:sz="4" w:space="0" w:color="auto"/>
              <w:bottom w:val="nil"/>
              <w:right w:val="nil"/>
            </w:tcBorders>
            <w:shd w:val="clear" w:color="auto" w:fill="FFFFFF"/>
          </w:tcPr>
          <w:p w:rsidR="00B87ACF" w:rsidRPr="00B87ACF" w:rsidRDefault="00B87ACF" w:rsidP="00433E56">
            <w:pPr>
              <w:spacing w:before="120"/>
              <w:jc w:val="center"/>
              <w:rPr>
                <w:rFonts w:ascii="Times New Roman" w:hAnsi="Times New Roman" w:cs="Times New Roman"/>
                <w:b/>
              </w:rPr>
            </w:pPr>
            <w:r w:rsidRPr="00B87ACF">
              <w:rPr>
                <w:rFonts w:ascii="Times New Roman" w:hAnsi="Times New Roman" w:cs="Times New Roman"/>
                <w:b/>
              </w:rPr>
              <w:t>III</w:t>
            </w:r>
          </w:p>
        </w:tc>
        <w:tc>
          <w:tcPr>
            <w:tcW w:w="4187" w:type="dxa"/>
            <w:tcBorders>
              <w:top w:val="single" w:sz="4" w:space="0" w:color="auto"/>
              <w:left w:val="single" w:sz="4" w:space="0" w:color="auto"/>
              <w:bottom w:val="nil"/>
              <w:right w:val="nil"/>
            </w:tcBorders>
            <w:shd w:val="clear" w:color="auto" w:fill="FFFFFF"/>
          </w:tcPr>
          <w:p w:rsidR="00B87ACF" w:rsidRPr="00B87ACF" w:rsidRDefault="00B87ACF" w:rsidP="00433E56">
            <w:pPr>
              <w:spacing w:before="120"/>
              <w:rPr>
                <w:rFonts w:ascii="Times New Roman" w:hAnsi="Times New Roman" w:cs="Times New Roman"/>
                <w:b/>
              </w:rPr>
            </w:pPr>
            <w:r w:rsidRPr="00B87ACF">
              <w:rPr>
                <w:rFonts w:ascii="Times New Roman" w:hAnsi="Times New Roman" w:cs="Times New Roman"/>
                <w:b/>
              </w:rPr>
              <w:t>Phương tiện loại 3</w:t>
            </w:r>
          </w:p>
        </w:tc>
        <w:tc>
          <w:tcPr>
            <w:tcW w:w="897" w:type="dxa"/>
            <w:tcBorders>
              <w:top w:val="single" w:sz="4" w:space="0" w:color="auto"/>
              <w:left w:val="single" w:sz="4" w:space="0" w:color="auto"/>
              <w:bottom w:val="nil"/>
              <w:right w:val="nil"/>
            </w:tcBorders>
            <w:shd w:val="clear" w:color="auto" w:fill="FFFFFF"/>
          </w:tcPr>
          <w:p w:rsidR="00B87ACF" w:rsidRPr="00B87ACF" w:rsidRDefault="00B87ACF" w:rsidP="00433E56">
            <w:pPr>
              <w:spacing w:before="120"/>
              <w:rPr>
                <w:rFonts w:ascii="Times New Roman" w:hAnsi="Times New Roman" w:cs="Times New Roman"/>
              </w:rPr>
            </w:pPr>
          </w:p>
        </w:tc>
        <w:tc>
          <w:tcPr>
            <w:tcW w:w="658" w:type="dxa"/>
            <w:tcBorders>
              <w:top w:val="single" w:sz="4" w:space="0" w:color="auto"/>
              <w:left w:val="single" w:sz="4" w:space="0" w:color="auto"/>
              <w:bottom w:val="nil"/>
              <w:right w:val="nil"/>
            </w:tcBorders>
            <w:shd w:val="clear" w:color="auto" w:fill="FFFFFF"/>
          </w:tcPr>
          <w:p w:rsidR="00B87ACF" w:rsidRPr="00B87ACF" w:rsidRDefault="00B87ACF" w:rsidP="00433E56">
            <w:pPr>
              <w:spacing w:before="120"/>
              <w:rPr>
                <w:rFonts w:ascii="Times New Roman" w:hAnsi="Times New Roman" w:cs="Times New Roman"/>
              </w:rPr>
            </w:pPr>
          </w:p>
        </w:tc>
        <w:tc>
          <w:tcPr>
            <w:tcW w:w="957" w:type="dxa"/>
            <w:tcBorders>
              <w:top w:val="single" w:sz="4" w:space="0" w:color="auto"/>
              <w:left w:val="single" w:sz="4" w:space="0" w:color="auto"/>
              <w:bottom w:val="nil"/>
              <w:right w:val="nil"/>
            </w:tcBorders>
            <w:shd w:val="clear" w:color="auto" w:fill="FFFFFF"/>
          </w:tcPr>
          <w:p w:rsidR="00B87ACF" w:rsidRPr="00B87ACF" w:rsidRDefault="00B87ACF" w:rsidP="00433E56">
            <w:pPr>
              <w:spacing w:before="120"/>
              <w:rPr>
                <w:rFonts w:ascii="Times New Roman" w:hAnsi="Times New Roman" w:cs="Times New Roman"/>
              </w:rPr>
            </w:pPr>
          </w:p>
        </w:tc>
        <w:tc>
          <w:tcPr>
            <w:tcW w:w="982" w:type="dxa"/>
            <w:tcBorders>
              <w:top w:val="single" w:sz="4" w:space="0" w:color="auto"/>
              <w:left w:val="single" w:sz="4" w:space="0" w:color="auto"/>
              <w:bottom w:val="nil"/>
              <w:right w:val="nil"/>
            </w:tcBorders>
            <w:shd w:val="clear" w:color="auto" w:fill="FFFFFF"/>
          </w:tcPr>
          <w:p w:rsidR="00B87ACF" w:rsidRPr="00B87ACF" w:rsidRDefault="00B87ACF" w:rsidP="00433E56">
            <w:pPr>
              <w:spacing w:before="120"/>
              <w:rPr>
                <w:rFonts w:ascii="Times New Roman" w:hAnsi="Times New Roman" w:cs="Times New Roman"/>
              </w:rPr>
            </w:pPr>
          </w:p>
        </w:tc>
        <w:tc>
          <w:tcPr>
            <w:tcW w:w="1155" w:type="dxa"/>
            <w:tcBorders>
              <w:top w:val="single" w:sz="4" w:space="0" w:color="auto"/>
              <w:left w:val="single" w:sz="4" w:space="0" w:color="auto"/>
              <w:bottom w:val="nil"/>
              <w:right w:val="single" w:sz="4" w:space="0" w:color="auto"/>
            </w:tcBorders>
            <w:shd w:val="clear" w:color="auto" w:fill="FFFFFF"/>
          </w:tcPr>
          <w:p w:rsidR="00B87ACF" w:rsidRPr="00B87ACF" w:rsidRDefault="00B87ACF" w:rsidP="00433E56">
            <w:pPr>
              <w:spacing w:before="120"/>
              <w:rPr>
                <w:rFonts w:ascii="Times New Roman" w:hAnsi="Times New Roman" w:cs="Times New Roman"/>
              </w:rPr>
            </w:pPr>
          </w:p>
        </w:tc>
      </w:tr>
      <w:tr w:rsidR="000A0C6C" w:rsidRPr="00B87ACF" w:rsidTr="00B87ACF">
        <w:tc>
          <w:tcPr>
            <w:tcW w:w="683" w:type="dxa"/>
            <w:tcBorders>
              <w:top w:val="single" w:sz="4" w:space="0" w:color="auto"/>
              <w:left w:val="single" w:sz="4" w:space="0" w:color="auto"/>
              <w:bottom w:val="nil"/>
              <w:right w:val="nil"/>
            </w:tcBorders>
            <w:shd w:val="clear" w:color="auto" w:fill="FFFFFF"/>
          </w:tcPr>
          <w:p w:rsidR="000A0C6C" w:rsidRPr="00B87ACF" w:rsidRDefault="000A0C6C" w:rsidP="000A0C6C">
            <w:pPr>
              <w:spacing w:before="120"/>
              <w:jc w:val="center"/>
              <w:rPr>
                <w:rFonts w:ascii="Times New Roman" w:hAnsi="Times New Roman" w:cs="Times New Roman"/>
                <w:i/>
              </w:rPr>
            </w:pPr>
            <w:r w:rsidRPr="00B87ACF">
              <w:rPr>
                <w:rFonts w:ascii="Times New Roman" w:hAnsi="Times New Roman" w:cs="Times New Roman"/>
                <w:i/>
              </w:rPr>
              <w:t>1</w:t>
            </w:r>
          </w:p>
        </w:tc>
        <w:tc>
          <w:tcPr>
            <w:tcW w:w="4187" w:type="dxa"/>
            <w:tcBorders>
              <w:top w:val="single" w:sz="4" w:space="0" w:color="auto"/>
              <w:left w:val="single" w:sz="4" w:space="0" w:color="auto"/>
              <w:bottom w:val="nil"/>
              <w:right w:val="nil"/>
            </w:tcBorders>
            <w:shd w:val="clear" w:color="auto" w:fill="FFFFFF"/>
          </w:tcPr>
          <w:p w:rsidR="000A0C6C" w:rsidRPr="00B87ACF" w:rsidRDefault="000A0C6C" w:rsidP="000A0C6C">
            <w:pPr>
              <w:spacing w:before="120"/>
              <w:rPr>
                <w:rFonts w:ascii="Times New Roman" w:hAnsi="Times New Roman" w:cs="Times New Roman"/>
                <w:i/>
              </w:rPr>
            </w:pPr>
            <w:r w:rsidRPr="00B87ACF">
              <w:rPr>
                <w:rFonts w:ascii="Times New Roman" w:hAnsi="Times New Roman" w:cs="Times New Roman"/>
                <w:i/>
              </w:rPr>
              <w:t xml:space="preserve">Phương tiện có sức chở </w:t>
            </w:r>
            <w:r>
              <w:rPr>
                <w:rFonts w:ascii="Times New Roman" w:hAnsi="Times New Roman" w:cs="Times New Roman"/>
                <w:i/>
                <w:lang w:val="vi-VN"/>
              </w:rPr>
              <w:t>dưới 5</w:t>
            </w:r>
            <w:r w:rsidRPr="00B87ACF">
              <w:rPr>
                <w:rFonts w:ascii="Times New Roman" w:hAnsi="Times New Roman" w:cs="Times New Roman"/>
                <w:i/>
              </w:rPr>
              <w:t xml:space="preserve"> người</w:t>
            </w:r>
          </w:p>
        </w:tc>
        <w:tc>
          <w:tcPr>
            <w:tcW w:w="897" w:type="dxa"/>
            <w:tcBorders>
              <w:top w:val="single" w:sz="4" w:space="0" w:color="auto"/>
              <w:left w:val="single" w:sz="4" w:space="0" w:color="auto"/>
              <w:bottom w:val="nil"/>
              <w:right w:val="nil"/>
            </w:tcBorders>
            <w:shd w:val="clear" w:color="auto" w:fill="FFFFFF"/>
          </w:tcPr>
          <w:p w:rsidR="000A0C6C" w:rsidRPr="00B87ACF" w:rsidRDefault="000A0C6C" w:rsidP="000A0C6C">
            <w:pPr>
              <w:spacing w:before="120"/>
              <w:rPr>
                <w:rFonts w:ascii="Times New Roman" w:hAnsi="Times New Roman" w:cs="Times New Roman"/>
              </w:rPr>
            </w:pPr>
          </w:p>
        </w:tc>
        <w:tc>
          <w:tcPr>
            <w:tcW w:w="658" w:type="dxa"/>
            <w:tcBorders>
              <w:top w:val="single" w:sz="4" w:space="0" w:color="auto"/>
              <w:left w:val="single" w:sz="4" w:space="0" w:color="auto"/>
              <w:bottom w:val="nil"/>
              <w:right w:val="nil"/>
            </w:tcBorders>
            <w:shd w:val="clear" w:color="auto" w:fill="FFFFFF"/>
          </w:tcPr>
          <w:p w:rsidR="000A0C6C" w:rsidRPr="00B87ACF" w:rsidRDefault="000A0C6C" w:rsidP="000A0C6C">
            <w:pPr>
              <w:spacing w:before="120"/>
              <w:rPr>
                <w:rFonts w:ascii="Times New Roman" w:hAnsi="Times New Roman" w:cs="Times New Roman"/>
              </w:rPr>
            </w:pPr>
          </w:p>
        </w:tc>
        <w:tc>
          <w:tcPr>
            <w:tcW w:w="957" w:type="dxa"/>
            <w:tcBorders>
              <w:top w:val="single" w:sz="4" w:space="0" w:color="auto"/>
              <w:left w:val="single" w:sz="4" w:space="0" w:color="auto"/>
              <w:bottom w:val="nil"/>
              <w:right w:val="nil"/>
            </w:tcBorders>
            <w:shd w:val="clear" w:color="auto" w:fill="FFFFFF"/>
          </w:tcPr>
          <w:p w:rsidR="000A0C6C" w:rsidRPr="00B87ACF" w:rsidRDefault="000A0C6C" w:rsidP="000A0C6C">
            <w:pPr>
              <w:spacing w:before="120"/>
              <w:rPr>
                <w:rFonts w:ascii="Times New Roman" w:hAnsi="Times New Roman" w:cs="Times New Roman"/>
              </w:rPr>
            </w:pPr>
          </w:p>
        </w:tc>
        <w:tc>
          <w:tcPr>
            <w:tcW w:w="982" w:type="dxa"/>
            <w:tcBorders>
              <w:top w:val="single" w:sz="4" w:space="0" w:color="auto"/>
              <w:left w:val="single" w:sz="4" w:space="0" w:color="auto"/>
              <w:bottom w:val="nil"/>
              <w:right w:val="nil"/>
            </w:tcBorders>
            <w:shd w:val="clear" w:color="auto" w:fill="FFFFFF"/>
          </w:tcPr>
          <w:p w:rsidR="000A0C6C" w:rsidRPr="00B87ACF" w:rsidRDefault="000A0C6C" w:rsidP="000A0C6C">
            <w:pPr>
              <w:spacing w:before="120"/>
              <w:rPr>
                <w:rFonts w:ascii="Times New Roman" w:hAnsi="Times New Roman" w:cs="Times New Roman"/>
              </w:rPr>
            </w:pPr>
          </w:p>
        </w:tc>
        <w:tc>
          <w:tcPr>
            <w:tcW w:w="1155" w:type="dxa"/>
            <w:tcBorders>
              <w:top w:val="single" w:sz="4" w:space="0" w:color="auto"/>
              <w:left w:val="single" w:sz="4" w:space="0" w:color="auto"/>
              <w:bottom w:val="nil"/>
              <w:right w:val="single" w:sz="4" w:space="0" w:color="auto"/>
            </w:tcBorders>
            <w:shd w:val="clear" w:color="auto" w:fill="FFFFFF"/>
          </w:tcPr>
          <w:p w:rsidR="000A0C6C" w:rsidRPr="00B87ACF" w:rsidRDefault="000A0C6C" w:rsidP="000A0C6C">
            <w:pPr>
              <w:spacing w:before="120"/>
              <w:rPr>
                <w:rFonts w:ascii="Times New Roman" w:hAnsi="Times New Roman" w:cs="Times New Roman"/>
              </w:rPr>
            </w:pPr>
          </w:p>
        </w:tc>
      </w:tr>
      <w:tr w:rsidR="000A0C6C" w:rsidRPr="00B87ACF" w:rsidTr="00B87ACF">
        <w:tc>
          <w:tcPr>
            <w:tcW w:w="683" w:type="dxa"/>
            <w:tcBorders>
              <w:top w:val="single" w:sz="4" w:space="0" w:color="auto"/>
              <w:left w:val="single" w:sz="4" w:space="0" w:color="auto"/>
              <w:bottom w:val="nil"/>
              <w:right w:val="nil"/>
            </w:tcBorders>
            <w:shd w:val="clear" w:color="auto" w:fill="FFFFFF"/>
          </w:tcPr>
          <w:p w:rsidR="000A0C6C" w:rsidRPr="00B87ACF" w:rsidRDefault="000A0C6C" w:rsidP="000A0C6C">
            <w:pPr>
              <w:spacing w:before="120"/>
              <w:jc w:val="center"/>
              <w:rPr>
                <w:rFonts w:ascii="Times New Roman" w:hAnsi="Times New Roman" w:cs="Times New Roman"/>
                <w:b/>
              </w:rPr>
            </w:pPr>
            <w:r w:rsidRPr="00B87ACF">
              <w:rPr>
                <w:rFonts w:ascii="Times New Roman" w:hAnsi="Times New Roman" w:cs="Times New Roman"/>
                <w:b/>
              </w:rPr>
              <w:t>IV</w:t>
            </w:r>
          </w:p>
        </w:tc>
        <w:tc>
          <w:tcPr>
            <w:tcW w:w="4187" w:type="dxa"/>
            <w:tcBorders>
              <w:top w:val="single" w:sz="4" w:space="0" w:color="auto"/>
              <w:left w:val="single" w:sz="4" w:space="0" w:color="auto"/>
              <w:bottom w:val="nil"/>
              <w:right w:val="nil"/>
            </w:tcBorders>
            <w:shd w:val="clear" w:color="auto" w:fill="FFFFFF"/>
          </w:tcPr>
          <w:p w:rsidR="000A0C6C" w:rsidRPr="00B87ACF" w:rsidRDefault="000A0C6C" w:rsidP="000A0C6C">
            <w:pPr>
              <w:spacing w:before="120"/>
              <w:rPr>
                <w:rFonts w:ascii="Times New Roman" w:hAnsi="Times New Roman" w:cs="Times New Roman"/>
                <w:b/>
              </w:rPr>
            </w:pPr>
            <w:r w:rsidRPr="00B87ACF">
              <w:rPr>
                <w:rFonts w:ascii="Times New Roman" w:hAnsi="Times New Roman" w:cs="Times New Roman"/>
                <w:b/>
              </w:rPr>
              <w:t>Phương tiện loại 4</w:t>
            </w:r>
          </w:p>
        </w:tc>
        <w:tc>
          <w:tcPr>
            <w:tcW w:w="897" w:type="dxa"/>
            <w:tcBorders>
              <w:top w:val="single" w:sz="4" w:space="0" w:color="auto"/>
              <w:left w:val="single" w:sz="4" w:space="0" w:color="auto"/>
              <w:bottom w:val="nil"/>
              <w:right w:val="nil"/>
            </w:tcBorders>
            <w:shd w:val="clear" w:color="auto" w:fill="FFFFFF"/>
          </w:tcPr>
          <w:p w:rsidR="000A0C6C" w:rsidRPr="00B87ACF" w:rsidRDefault="000A0C6C" w:rsidP="000A0C6C">
            <w:pPr>
              <w:spacing w:before="120"/>
              <w:rPr>
                <w:rFonts w:ascii="Times New Roman" w:hAnsi="Times New Roman" w:cs="Times New Roman"/>
              </w:rPr>
            </w:pPr>
          </w:p>
        </w:tc>
        <w:tc>
          <w:tcPr>
            <w:tcW w:w="658" w:type="dxa"/>
            <w:tcBorders>
              <w:top w:val="single" w:sz="4" w:space="0" w:color="auto"/>
              <w:left w:val="single" w:sz="4" w:space="0" w:color="auto"/>
              <w:bottom w:val="nil"/>
              <w:right w:val="nil"/>
            </w:tcBorders>
            <w:shd w:val="clear" w:color="auto" w:fill="FFFFFF"/>
          </w:tcPr>
          <w:p w:rsidR="000A0C6C" w:rsidRPr="00B87ACF" w:rsidRDefault="000A0C6C" w:rsidP="000A0C6C">
            <w:pPr>
              <w:spacing w:before="120"/>
              <w:rPr>
                <w:rFonts w:ascii="Times New Roman" w:hAnsi="Times New Roman" w:cs="Times New Roman"/>
              </w:rPr>
            </w:pPr>
          </w:p>
        </w:tc>
        <w:tc>
          <w:tcPr>
            <w:tcW w:w="957" w:type="dxa"/>
            <w:tcBorders>
              <w:top w:val="single" w:sz="4" w:space="0" w:color="auto"/>
              <w:left w:val="single" w:sz="4" w:space="0" w:color="auto"/>
              <w:bottom w:val="nil"/>
              <w:right w:val="nil"/>
            </w:tcBorders>
            <w:shd w:val="clear" w:color="auto" w:fill="FFFFFF"/>
          </w:tcPr>
          <w:p w:rsidR="000A0C6C" w:rsidRPr="00B87ACF" w:rsidRDefault="000A0C6C" w:rsidP="000A0C6C">
            <w:pPr>
              <w:spacing w:before="120"/>
              <w:rPr>
                <w:rFonts w:ascii="Times New Roman" w:hAnsi="Times New Roman" w:cs="Times New Roman"/>
              </w:rPr>
            </w:pPr>
          </w:p>
        </w:tc>
        <w:tc>
          <w:tcPr>
            <w:tcW w:w="982" w:type="dxa"/>
            <w:tcBorders>
              <w:top w:val="single" w:sz="4" w:space="0" w:color="auto"/>
              <w:left w:val="single" w:sz="4" w:space="0" w:color="auto"/>
              <w:bottom w:val="nil"/>
              <w:right w:val="nil"/>
            </w:tcBorders>
            <w:shd w:val="clear" w:color="auto" w:fill="FFFFFF"/>
          </w:tcPr>
          <w:p w:rsidR="000A0C6C" w:rsidRPr="00B87ACF" w:rsidRDefault="000A0C6C" w:rsidP="000A0C6C">
            <w:pPr>
              <w:spacing w:before="120"/>
              <w:rPr>
                <w:rFonts w:ascii="Times New Roman" w:hAnsi="Times New Roman" w:cs="Times New Roman"/>
              </w:rPr>
            </w:pPr>
          </w:p>
        </w:tc>
        <w:tc>
          <w:tcPr>
            <w:tcW w:w="1155" w:type="dxa"/>
            <w:tcBorders>
              <w:top w:val="single" w:sz="4" w:space="0" w:color="auto"/>
              <w:left w:val="single" w:sz="4" w:space="0" w:color="auto"/>
              <w:bottom w:val="nil"/>
              <w:right w:val="single" w:sz="4" w:space="0" w:color="auto"/>
            </w:tcBorders>
            <w:shd w:val="clear" w:color="auto" w:fill="FFFFFF"/>
          </w:tcPr>
          <w:p w:rsidR="000A0C6C" w:rsidRPr="00B87ACF" w:rsidRDefault="000A0C6C" w:rsidP="000A0C6C">
            <w:pPr>
              <w:spacing w:before="120"/>
              <w:rPr>
                <w:rFonts w:ascii="Times New Roman" w:hAnsi="Times New Roman" w:cs="Times New Roman"/>
              </w:rPr>
            </w:pPr>
          </w:p>
        </w:tc>
      </w:tr>
      <w:tr w:rsidR="000A0C6C" w:rsidRPr="00B87ACF" w:rsidTr="00B87ACF">
        <w:tc>
          <w:tcPr>
            <w:tcW w:w="683" w:type="dxa"/>
            <w:tcBorders>
              <w:top w:val="single" w:sz="4" w:space="0" w:color="auto"/>
              <w:left w:val="single" w:sz="4" w:space="0" w:color="auto"/>
              <w:bottom w:val="single" w:sz="4" w:space="0" w:color="auto"/>
              <w:right w:val="nil"/>
            </w:tcBorders>
            <w:shd w:val="clear" w:color="auto" w:fill="FFFFFF"/>
          </w:tcPr>
          <w:p w:rsidR="000A0C6C" w:rsidRPr="00B87ACF" w:rsidRDefault="000A0C6C" w:rsidP="000A0C6C">
            <w:pPr>
              <w:spacing w:before="120"/>
              <w:jc w:val="center"/>
              <w:rPr>
                <w:rFonts w:ascii="Times New Roman" w:hAnsi="Times New Roman" w:cs="Times New Roman"/>
                <w:i/>
              </w:rPr>
            </w:pPr>
            <w:r w:rsidRPr="00B87ACF">
              <w:rPr>
                <w:rFonts w:ascii="Times New Roman" w:hAnsi="Times New Roman" w:cs="Times New Roman"/>
                <w:i/>
              </w:rPr>
              <w:lastRenderedPageBreak/>
              <w:t>1</w:t>
            </w:r>
          </w:p>
        </w:tc>
        <w:tc>
          <w:tcPr>
            <w:tcW w:w="4187" w:type="dxa"/>
            <w:tcBorders>
              <w:top w:val="single" w:sz="4" w:space="0" w:color="auto"/>
              <w:left w:val="single" w:sz="4" w:space="0" w:color="auto"/>
              <w:bottom w:val="single" w:sz="4" w:space="0" w:color="auto"/>
              <w:right w:val="nil"/>
            </w:tcBorders>
            <w:shd w:val="clear" w:color="auto" w:fill="FFFFFF"/>
          </w:tcPr>
          <w:p w:rsidR="000A0C6C" w:rsidRPr="00B87ACF" w:rsidRDefault="000A0C6C" w:rsidP="000A0C6C">
            <w:pPr>
              <w:spacing w:before="120"/>
              <w:rPr>
                <w:rFonts w:ascii="Times New Roman" w:hAnsi="Times New Roman" w:cs="Times New Roman"/>
                <w:i/>
              </w:rPr>
            </w:pPr>
            <w:r w:rsidRPr="00B87ACF">
              <w:rPr>
                <w:rFonts w:ascii="Times New Roman" w:hAnsi="Times New Roman" w:cs="Times New Roman"/>
                <w:i/>
              </w:rPr>
              <w:t>Phương tiện thô sơ có trọng tải toàn phần dưới 1 tấn hoặc bè</w:t>
            </w:r>
          </w:p>
        </w:tc>
        <w:tc>
          <w:tcPr>
            <w:tcW w:w="897" w:type="dxa"/>
            <w:tcBorders>
              <w:top w:val="single" w:sz="4" w:space="0" w:color="auto"/>
              <w:left w:val="single" w:sz="4" w:space="0" w:color="auto"/>
              <w:bottom w:val="single" w:sz="4" w:space="0" w:color="auto"/>
              <w:right w:val="nil"/>
            </w:tcBorders>
            <w:shd w:val="clear" w:color="auto" w:fill="FFFFFF"/>
          </w:tcPr>
          <w:p w:rsidR="000A0C6C" w:rsidRPr="00B87ACF" w:rsidRDefault="000A0C6C" w:rsidP="000A0C6C">
            <w:pPr>
              <w:spacing w:before="120"/>
              <w:rPr>
                <w:rFonts w:ascii="Times New Roman" w:hAnsi="Times New Roman" w:cs="Times New Roman"/>
              </w:rPr>
            </w:pPr>
          </w:p>
        </w:tc>
        <w:tc>
          <w:tcPr>
            <w:tcW w:w="658" w:type="dxa"/>
            <w:tcBorders>
              <w:top w:val="single" w:sz="4" w:space="0" w:color="auto"/>
              <w:left w:val="single" w:sz="4" w:space="0" w:color="auto"/>
              <w:bottom w:val="single" w:sz="4" w:space="0" w:color="auto"/>
              <w:right w:val="nil"/>
            </w:tcBorders>
            <w:shd w:val="clear" w:color="auto" w:fill="FFFFFF"/>
          </w:tcPr>
          <w:p w:rsidR="000A0C6C" w:rsidRPr="00B87ACF" w:rsidRDefault="000A0C6C" w:rsidP="000A0C6C">
            <w:pPr>
              <w:spacing w:before="120"/>
              <w:rPr>
                <w:rFonts w:ascii="Times New Roman" w:hAnsi="Times New Roman" w:cs="Times New Roman"/>
              </w:rPr>
            </w:pPr>
          </w:p>
        </w:tc>
        <w:tc>
          <w:tcPr>
            <w:tcW w:w="957" w:type="dxa"/>
            <w:tcBorders>
              <w:top w:val="single" w:sz="4" w:space="0" w:color="auto"/>
              <w:left w:val="single" w:sz="4" w:space="0" w:color="auto"/>
              <w:bottom w:val="single" w:sz="4" w:space="0" w:color="auto"/>
              <w:right w:val="nil"/>
            </w:tcBorders>
            <w:shd w:val="clear" w:color="auto" w:fill="FFFFFF"/>
          </w:tcPr>
          <w:p w:rsidR="000A0C6C" w:rsidRPr="00B87ACF" w:rsidRDefault="000A0C6C" w:rsidP="000A0C6C">
            <w:pPr>
              <w:spacing w:before="120"/>
              <w:rPr>
                <w:rFonts w:ascii="Times New Roman" w:hAnsi="Times New Roman" w:cs="Times New Roman"/>
              </w:rPr>
            </w:pPr>
          </w:p>
        </w:tc>
        <w:tc>
          <w:tcPr>
            <w:tcW w:w="982" w:type="dxa"/>
            <w:tcBorders>
              <w:top w:val="single" w:sz="4" w:space="0" w:color="auto"/>
              <w:left w:val="single" w:sz="4" w:space="0" w:color="auto"/>
              <w:bottom w:val="single" w:sz="4" w:space="0" w:color="auto"/>
              <w:right w:val="nil"/>
            </w:tcBorders>
            <w:shd w:val="clear" w:color="auto" w:fill="FFFFFF"/>
          </w:tcPr>
          <w:p w:rsidR="000A0C6C" w:rsidRPr="00B87ACF" w:rsidRDefault="000A0C6C" w:rsidP="000A0C6C">
            <w:pPr>
              <w:spacing w:before="120"/>
              <w:rPr>
                <w:rFonts w:ascii="Times New Roman" w:hAnsi="Times New Roman" w:cs="Times New Roman"/>
              </w:rPr>
            </w:pPr>
          </w:p>
        </w:tc>
        <w:tc>
          <w:tcPr>
            <w:tcW w:w="1155" w:type="dxa"/>
            <w:tcBorders>
              <w:top w:val="single" w:sz="4" w:space="0" w:color="auto"/>
              <w:left w:val="single" w:sz="4" w:space="0" w:color="auto"/>
              <w:bottom w:val="single" w:sz="4" w:space="0" w:color="auto"/>
              <w:right w:val="single" w:sz="4" w:space="0" w:color="auto"/>
            </w:tcBorders>
            <w:shd w:val="clear" w:color="auto" w:fill="FFFFFF"/>
          </w:tcPr>
          <w:p w:rsidR="000A0C6C" w:rsidRPr="00B87ACF" w:rsidRDefault="000A0C6C" w:rsidP="000A0C6C">
            <w:pPr>
              <w:spacing w:before="120"/>
              <w:rPr>
                <w:rFonts w:ascii="Times New Roman" w:hAnsi="Times New Roman" w:cs="Times New Roman"/>
              </w:rPr>
            </w:pPr>
          </w:p>
        </w:tc>
      </w:tr>
    </w:tbl>
    <w:p w:rsidR="00B87ACF" w:rsidRPr="00B87ACF" w:rsidRDefault="00B87ACF" w:rsidP="00B87ACF">
      <w:pPr>
        <w:spacing w:before="120"/>
        <w:rPr>
          <w:rFonts w:ascii="Times New Roman" w:hAnsi="Times New Roman" w:cs="Times New Roman"/>
        </w:rPr>
      </w:pPr>
      <w:r w:rsidRPr="00B87ACF">
        <w:rPr>
          <w:rFonts w:ascii="Times New Roman" w:hAnsi="Times New Roman" w:cs="Times New Roman"/>
        </w:rPr>
        <w:t xml:space="preserve">(1): </w:t>
      </w:r>
      <w:r w:rsidRPr="00B87ACF">
        <w:rPr>
          <w:rFonts w:ascii="Times New Roman" w:hAnsi="Times New Roman" w:cs="Times New Roman"/>
        </w:rPr>
        <w:tab/>
        <w:t xml:space="preserve">- </w:t>
      </w:r>
      <w:r w:rsidR="000A0C6C">
        <w:rPr>
          <w:rFonts w:ascii="Times New Roman" w:hAnsi="Times New Roman" w:cs="Times New Roman"/>
          <w:lang w:val="vi-VN"/>
        </w:rPr>
        <w:t>Sở Giao thông vận tải</w:t>
      </w:r>
      <w:r w:rsidRPr="00B87ACF">
        <w:rPr>
          <w:rFonts w:ascii="Times New Roman" w:hAnsi="Times New Roman" w:cs="Times New Roman"/>
        </w:rPr>
        <w:t xml:space="preserve"> nếu là </w:t>
      </w:r>
      <w:r w:rsidR="000A0C6C">
        <w:rPr>
          <w:rFonts w:ascii="Times New Roman" w:hAnsi="Times New Roman" w:cs="Times New Roman"/>
          <w:lang w:val="vi-VN"/>
        </w:rPr>
        <w:t>UBND các huyện, thành, thị</w:t>
      </w:r>
      <w:r w:rsidRPr="00B87ACF">
        <w:rPr>
          <w:rFonts w:ascii="Times New Roman" w:hAnsi="Times New Roman" w:cs="Times New Roman"/>
        </w:rPr>
        <w:t xml:space="preserve"> báo cáo</w:t>
      </w:r>
    </w:p>
    <w:p w:rsidR="00B87ACF" w:rsidRPr="00B87ACF" w:rsidRDefault="00B87ACF" w:rsidP="00B87ACF">
      <w:pPr>
        <w:spacing w:before="120"/>
        <w:ind w:firstLine="720"/>
        <w:rPr>
          <w:rFonts w:ascii="Times New Roman" w:hAnsi="Times New Roman" w:cs="Times New Roman"/>
        </w:rPr>
      </w:pPr>
      <w:r w:rsidRPr="00B87ACF">
        <w:rPr>
          <w:rFonts w:ascii="Times New Roman" w:hAnsi="Times New Roman" w:cs="Times New Roman"/>
        </w:rPr>
        <w:t xml:space="preserve">- </w:t>
      </w:r>
      <w:r w:rsidR="000A0C6C">
        <w:rPr>
          <w:rFonts w:ascii="Times New Roman" w:hAnsi="Times New Roman" w:cs="Times New Roman"/>
          <w:lang w:val="vi-VN"/>
        </w:rPr>
        <w:t>UBND các huyện, thành, thị</w:t>
      </w:r>
      <w:r w:rsidR="000A0C6C" w:rsidRPr="00B87ACF">
        <w:rPr>
          <w:rFonts w:ascii="Times New Roman" w:hAnsi="Times New Roman" w:cs="Times New Roman"/>
        </w:rPr>
        <w:t xml:space="preserve"> </w:t>
      </w:r>
      <w:r w:rsidRPr="00B87ACF">
        <w:rPr>
          <w:rFonts w:ascii="Times New Roman" w:hAnsi="Times New Roman" w:cs="Times New Roman"/>
        </w:rPr>
        <w:t xml:space="preserve">nếu là </w:t>
      </w:r>
      <w:r w:rsidR="000A0C6C">
        <w:rPr>
          <w:rFonts w:ascii="Times New Roman" w:hAnsi="Times New Roman" w:cs="Times New Roman"/>
          <w:lang w:val="vi-VN"/>
        </w:rPr>
        <w:t xml:space="preserve">UBND </w:t>
      </w:r>
      <w:r w:rsidRPr="00B87ACF">
        <w:rPr>
          <w:rFonts w:ascii="Times New Roman" w:hAnsi="Times New Roman" w:cs="Times New Roman"/>
        </w:rPr>
        <w:t>cấp huyện, thị trấn, xã báo cáo.</w:t>
      </w:r>
    </w:p>
    <w:p w:rsidR="00B87ACF" w:rsidRPr="00B87ACF" w:rsidRDefault="00812202" w:rsidP="00B87ACF">
      <w:pPr>
        <w:spacing w:before="120"/>
        <w:rPr>
          <w:rFonts w:ascii="Times New Roman" w:hAnsi="Times New Roman" w:cs="Times New Roman"/>
        </w:rPr>
      </w:pPr>
      <w:r>
        <w:rPr>
          <w:rFonts w:ascii="Arial" w:hAnsi="Arial" w:cs="Arial"/>
          <w:color w:val="222222"/>
          <w:sz w:val="21"/>
          <w:szCs w:val="21"/>
          <w:shd w:val="clear" w:color="auto" w:fill="FFFFFF"/>
        </w:rPr>
        <w:t>* Thời gian chốt số liệu báo cáo tháng: Tính từ ngày 15 tháng trước đến ngày 14 của tháng thuộc kỳ báo cáo</w:t>
      </w:r>
    </w:p>
    <w:tbl>
      <w:tblPr>
        <w:tblW w:w="0" w:type="auto"/>
        <w:tblLook w:val="01E0" w:firstRow="1" w:lastRow="1" w:firstColumn="1" w:lastColumn="1" w:noHBand="0" w:noVBand="0"/>
      </w:tblPr>
      <w:tblGrid>
        <w:gridCol w:w="4428"/>
        <w:gridCol w:w="4428"/>
      </w:tblGrid>
      <w:tr w:rsidR="00B87ACF" w:rsidRPr="00B87ACF" w:rsidTr="00433E56">
        <w:tc>
          <w:tcPr>
            <w:tcW w:w="4428" w:type="dxa"/>
          </w:tcPr>
          <w:p w:rsidR="00B87ACF" w:rsidRPr="00B87ACF" w:rsidRDefault="00B87ACF" w:rsidP="00433E56">
            <w:pPr>
              <w:spacing w:before="120"/>
              <w:jc w:val="center"/>
              <w:rPr>
                <w:rFonts w:ascii="Times New Roman" w:hAnsi="Times New Roman" w:cs="Times New Roman"/>
                <w:b/>
              </w:rPr>
            </w:pPr>
            <w:r w:rsidRPr="00B87ACF">
              <w:rPr>
                <w:rFonts w:ascii="Times New Roman" w:hAnsi="Times New Roman" w:cs="Times New Roman"/>
                <w:b/>
              </w:rPr>
              <w:t>NGƯỜI LẬP</w:t>
            </w:r>
          </w:p>
        </w:tc>
        <w:tc>
          <w:tcPr>
            <w:tcW w:w="4428" w:type="dxa"/>
          </w:tcPr>
          <w:p w:rsidR="00B87ACF" w:rsidRPr="00B87ACF" w:rsidRDefault="00B87ACF" w:rsidP="00433E56">
            <w:pPr>
              <w:spacing w:before="120"/>
              <w:jc w:val="center"/>
              <w:rPr>
                <w:rFonts w:ascii="Times New Roman" w:hAnsi="Times New Roman" w:cs="Times New Roman"/>
                <w:b/>
                <w:i/>
              </w:rPr>
            </w:pPr>
            <w:r w:rsidRPr="00B87ACF">
              <w:rPr>
                <w:rFonts w:ascii="Times New Roman" w:hAnsi="Times New Roman" w:cs="Times New Roman"/>
                <w:b/>
              </w:rPr>
              <w:t>CƠ QUAN ĐĂNG KÝ PHƯƠNG TIỆN</w:t>
            </w:r>
            <w:r w:rsidRPr="00B87ACF">
              <w:rPr>
                <w:rFonts w:ascii="Times New Roman" w:hAnsi="Times New Roman" w:cs="Times New Roman"/>
                <w:b/>
              </w:rPr>
              <w:br/>
            </w:r>
            <w:r w:rsidRPr="00B87ACF">
              <w:rPr>
                <w:rFonts w:ascii="Times New Roman" w:hAnsi="Times New Roman" w:cs="Times New Roman"/>
                <w:i/>
              </w:rPr>
              <w:t>(Ký tên, đóng dấu)</w:t>
            </w:r>
          </w:p>
        </w:tc>
      </w:tr>
    </w:tbl>
    <w:p w:rsidR="00714631" w:rsidRPr="00B87ACF" w:rsidRDefault="00714631" w:rsidP="004B0640">
      <w:pPr>
        <w:spacing w:before="60" w:after="60" w:line="340" w:lineRule="exact"/>
        <w:jc w:val="both"/>
        <w:rPr>
          <w:rFonts w:ascii="Times New Roman" w:hAnsi="Times New Roman" w:cs="Times New Roman"/>
          <w:sz w:val="28"/>
          <w:szCs w:val="28"/>
        </w:rPr>
      </w:pPr>
    </w:p>
    <w:sectPr w:rsidR="00714631" w:rsidRPr="00B87ACF" w:rsidSect="00FA18F3">
      <w:headerReference w:type="default" r:id="rId8"/>
      <w:pgSz w:w="11907" w:h="16840" w:code="9"/>
      <w:pgMar w:top="993" w:right="1134" w:bottom="851"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CB8" w:rsidRDefault="00CD1CB8" w:rsidP="004D46E5">
      <w:pPr>
        <w:spacing w:after="0" w:line="240" w:lineRule="auto"/>
      </w:pPr>
      <w:r>
        <w:separator/>
      </w:r>
    </w:p>
  </w:endnote>
  <w:endnote w:type="continuationSeparator" w:id="0">
    <w:p w:rsidR="00CD1CB8" w:rsidRDefault="00CD1CB8" w:rsidP="004D4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CB8" w:rsidRDefault="00CD1CB8" w:rsidP="004D46E5">
      <w:pPr>
        <w:spacing w:after="0" w:line="240" w:lineRule="auto"/>
      </w:pPr>
      <w:r>
        <w:separator/>
      </w:r>
    </w:p>
  </w:footnote>
  <w:footnote w:type="continuationSeparator" w:id="0">
    <w:p w:rsidR="00CD1CB8" w:rsidRDefault="00CD1CB8" w:rsidP="004D46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2547170"/>
      <w:docPartObj>
        <w:docPartGallery w:val="Page Numbers (Top of Page)"/>
        <w:docPartUnique/>
      </w:docPartObj>
    </w:sdtPr>
    <w:sdtEndPr>
      <w:rPr>
        <w:rFonts w:ascii="Times New Roman" w:hAnsi="Times New Roman" w:cs="Times New Roman"/>
        <w:noProof/>
      </w:rPr>
    </w:sdtEndPr>
    <w:sdtContent>
      <w:p w:rsidR="004D46E5" w:rsidRPr="004D46E5" w:rsidRDefault="004D46E5">
        <w:pPr>
          <w:pStyle w:val="Header"/>
          <w:jc w:val="center"/>
          <w:rPr>
            <w:rFonts w:ascii="Times New Roman" w:hAnsi="Times New Roman" w:cs="Times New Roman"/>
          </w:rPr>
        </w:pPr>
        <w:r w:rsidRPr="004D46E5">
          <w:rPr>
            <w:rFonts w:ascii="Times New Roman" w:hAnsi="Times New Roman" w:cs="Times New Roman"/>
          </w:rPr>
          <w:fldChar w:fldCharType="begin"/>
        </w:r>
        <w:r w:rsidRPr="004D46E5">
          <w:rPr>
            <w:rFonts w:ascii="Times New Roman" w:hAnsi="Times New Roman" w:cs="Times New Roman"/>
          </w:rPr>
          <w:instrText xml:space="preserve"> PAGE   \* MERGEFORMAT </w:instrText>
        </w:r>
        <w:r w:rsidRPr="004D46E5">
          <w:rPr>
            <w:rFonts w:ascii="Times New Roman" w:hAnsi="Times New Roman" w:cs="Times New Roman"/>
          </w:rPr>
          <w:fldChar w:fldCharType="separate"/>
        </w:r>
        <w:r w:rsidR="00575186">
          <w:rPr>
            <w:rFonts w:ascii="Times New Roman" w:hAnsi="Times New Roman" w:cs="Times New Roman"/>
            <w:noProof/>
          </w:rPr>
          <w:t>6</w:t>
        </w:r>
        <w:r w:rsidRPr="004D46E5">
          <w:rPr>
            <w:rFonts w:ascii="Times New Roman" w:hAnsi="Times New Roman" w:cs="Times New Roman"/>
            <w:noProof/>
          </w:rPr>
          <w:fldChar w:fldCharType="end"/>
        </w:r>
      </w:p>
    </w:sdtContent>
  </w:sdt>
  <w:p w:rsidR="004D46E5" w:rsidRDefault="004D46E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1014A"/>
    <w:multiLevelType w:val="hybridMultilevel"/>
    <w:tmpl w:val="7F9CFA38"/>
    <w:lvl w:ilvl="0" w:tplc="1A9667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5BE3BD0"/>
    <w:multiLevelType w:val="hybridMultilevel"/>
    <w:tmpl w:val="93D4B9DC"/>
    <w:lvl w:ilvl="0" w:tplc="9864C1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38165C7"/>
    <w:multiLevelType w:val="hybridMultilevel"/>
    <w:tmpl w:val="5EA2F94C"/>
    <w:lvl w:ilvl="0" w:tplc="1ABCFF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9A8"/>
    <w:rsid w:val="000026AC"/>
    <w:rsid w:val="000054C3"/>
    <w:rsid w:val="000069EE"/>
    <w:rsid w:val="00023FFB"/>
    <w:rsid w:val="000500A7"/>
    <w:rsid w:val="000553B0"/>
    <w:rsid w:val="00084F14"/>
    <w:rsid w:val="000939A8"/>
    <w:rsid w:val="000A0C6C"/>
    <w:rsid w:val="000B2CED"/>
    <w:rsid w:val="000F24EE"/>
    <w:rsid w:val="001105E0"/>
    <w:rsid w:val="00125BEE"/>
    <w:rsid w:val="001309D4"/>
    <w:rsid w:val="001670A8"/>
    <w:rsid w:val="001757A5"/>
    <w:rsid w:val="00193349"/>
    <w:rsid w:val="001947A0"/>
    <w:rsid w:val="001D1BA6"/>
    <w:rsid w:val="001E7F22"/>
    <w:rsid w:val="001F6CE5"/>
    <w:rsid w:val="00201BB6"/>
    <w:rsid w:val="002068E7"/>
    <w:rsid w:val="00221410"/>
    <w:rsid w:val="00246F8F"/>
    <w:rsid w:val="00251E98"/>
    <w:rsid w:val="00261557"/>
    <w:rsid w:val="00263459"/>
    <w:rsid w:val="00274431"/>
    <w:rsid w:val="00280DBF"/>
    <w:rsid w:val="002915DD"/>
    <w:rsid w:val="002A2DFE"/>
    <w:rsid w:val="002B425B"/>
    <w:rsid w:val="002C4E93"/>
    <w:rsid w:val="002E3FF3"/>
    <w:rsid w:val="003142C0"/>
    <w:rsid w:val="00316BFA"/>
    <w:rsid w:val="003609F5"/>
    <w:rsid w:val="003810E1"/>
    <w:rsid w:val="0038532C"/>
    <w:rsid w:val="003A7735"/>
    <w:rsid w:val="003C5B98"/>
    <w:rsid w:val="003F07C5"/>
    <w:rsid w:val="004052BA"/>
    <w:rsid w:val="00441CBA"/>
    <w:rsid w:val="004435E4"/>
    <w:rsid w:val="00457390"/>
    <w:rsid w:val="00486C52"/>
    <w:rsid w:val="004B0640"/>
    <w:rsid w:val="004D46E5"/>
    <w:rsid w:val="004D5926"/>
    <w:rsid w:val="00530C57"/>
    <w:rsid w:val="005319C5"/>
    <w:rsid w:val="0054084F"/>
    <w:rsid w:val="00551FDC"/>
    <w:rsid w:val="0055512D"/>
    <w:rsid w:val="00557B4E"/>
    <w:rsid w:val="00563C10"/>
    <w:rsid w:val="005745B3"/>
    <w:rsid w:val="00575186"/>
    <w:rsid w:val="005D6820"/>
    <w:rsid w:val="005F35D6"/>
    <w:rsid w:val="006008F8"/>
    <w:rsid w:val="0065165A"/>
    <w:rsid w:val="00674EE2"/>
    <w:rsid w:val="006763D0"/>
    <w:rsid w:val="00684DE7"/>
    <w:rsid w:val="006A3F8F"/>
    <w:rsid w:val="006D0C23"/>
    <w:rsid w:val="006F205E"/>
    <w:rsid w:val="006F645D"/>
    <w:rsid w:val="007078EB"/>
    <w:rsid w:val="00710A64"/>
    <w:rsid w:val="00713735"/>
    <w:rsid w:val="00714631"/>
    <w:rsid w:val="00790B3C"/>
    <w:rsid w:val="007A6344"/>
    <w:rsid w:val="007C7050"/>
    <w:rsid w:val="007D0E0B"/>
    <w:rsid w:val="00804608"/>
    <w:rsid w:val="00812202"/>
    <w:rsid w:val="008163AB"/>
    <w:rsid w:val="00816677"/>
    <w:rsid w:val="00821DAD"/>
    <w:rsid w:val="008345CB"/>
    <w:rsid w:val="00840D01"/>
    <w:rsid w:val="0085279B"/>
    <w:rsid w:val="00880772"/>
    <w:rsid w:val="008B37A4"/>
    <w:rsid w:val="008D013E"/>
    <w:rsid w:val="008D7136"/>
    <w:rsid w:val="008E4E24"/>
    <w:rsid w:val="008E75E2"/>
    <w:rsid w:val="008F6114"/>
    <w:rsid w:val="00917681"/>
    <w:rsid w:val="009278AD"/>
    <w:rsid w:val="00936D6C"/>
    <w:rsid w:val="00966CDB"/>
    <w:rsid w:val="00970B44"/>
    <w:rsid w:val="009876BD"/>
    <w:rsid w:val="00990266"/>
    <w:rsid w:val="009D1798"/>
    <w:rsid w:val="009D3485"/>
    <w:rsid w:val="009E6B81"/>
    <w:rsid w:val="009E789A"/>
    <w:rsid w:val="00A00214"/>
    <w:rsid w:val="00A02B9D"/>
    <w:rsid w:val="00A206EE"/>
    <w:rsid w:val="00A30E23"/>
    <w:rsid w:val="00A3153E"/>
    <w:rsid w:val="00A50598"/>
    <w:rsid w:val="00A84EF3"/>
    <w:rsid w:val="00AB5341"/>
    <w:rsid w:val="00AD3FDB"/>
    <w:rsid w:val="00AD4FEA"/>
    <w:rsid w:val="00B41EC3"/>
    <w:rsid w:val="00B42CED"/>
    <w:rsid w:val="00B563CE"/>
    <w:rsid w:val="00B600E8"/>
    <w:rsid w:val="00B712A2"/>
    <w:rsid w:val="00B720A8"/>
    <w:rsid w:val="00B8333E"/>
    <w:rsid w:val="00B84945"/>
    <w:rsid w:val="00B87ACF"/>
    <w:rsid w:val="00B87CAB"/>
    <w:rsid w:val="00BA31D2"/>
    <w:rsid w:val="00BB15EA"/>
    <w:rsid w:val="00BB5A57"/>
    <w:rsid w:val="00BD1303"/>
    <w:rsid w:val="00BD3637"/>
    <w:rsid w:val="00C07079"/>
    <w:rsid w:val="00C2042C"/>
    <w:rsid w:val="00C56372"/>
    <w:rsid w:val="00C85E26"/>
    <w:rsid w:val="00C876BD"/>
    <w:rsid w:val="00CA0E08"/>
    <w:rsid w:val="00CB4CA2"/>
    <w:rsid w:val="00CC2DA1"/>
    <w:rsid w:val="00CD036A"/>
    <w:rsid w:val="00CD1996"/>
    <w:rsid w:val="00CD1CB8"/>
    <w:rsid w:val="00D00638"/>
    <w:rsid w:val="00D02612"/>
    <w:rsid w:val="00D3483E"/>
    <w:rsid w:val="00D37FFD"/>
    <w:rsid w:val="00D43AE1"/>
    <w:rsid w:val="00D452F1"/>
    <w:rsid w:val="00D51667"/>
    <w:rsid w:val="00D524FF"/>
    <w:rsid w:val="00D87B38"/>
    <w:rsid w:val="00D95D80"/>
    <w:rsid w:val="00D95DC8"/>
    <w:rsid w:val="00D96FA7"/>
    <w:rsid w:val="00DB2424"/>
    <w:rsid w:val="00DE1AE2"/>
    <w:rsid w:val="00E03E8A"/>
    <w:rsid w:val="00E30F3A"/>
    <w:rsid w:val="00E32C02"/>
    <w:rsid w:val="00E41833"/>
    <w:rsid w:val="00E47D7A"/>
    <w:rsid w:val="00E5147B"/>
    <w:rsid w:val="00E5364E"/>
    <w:rsid w:val="00E6361E"/>
    <w:rsid w:val="00E7398B"/>
    <w:rsid w:val="00E92551"/>
    <w:rsid w:val="00EA4E5D"/>
    <w:rsid w:val="00EA7958"/>
    <w:rsid w:val="00EB52E1"/>
    <w:rsid w:val="00ED1B15"/>
    <w:rsid w:val="00ED3CD4"/>
    <w:rsid w:val="00EE5BD7"/>
    <w:rsid w:val="00EF64A5"/>
    <w:rsid w:val="00EF7504"/>
    <w:rsid w:val="00F174B9"/>
    <w:rsid w:val="00F30FCD"/>
    <w:rsid w:val="00F56FAE"/>
    <w:rsid w:val="00F70726"/>
    <w:rsid w:val="00F80A31"/>
    <w:rsid w:val="00F84786"/>
    <w:rsid w:val="00F85113"/>
    <w:rsid w:val="00FA14BA"/>
    <w:rsid w:val="00FA1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F319DF-4D68-4D1A-A9C3-03A984611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FCD"/>
  </w:style>
  <w:style w:type="paragraph" w:styleId="Heading1">
    <w:name w:val="heading 1"/>
    <w:basedOn w:val="Normal"/>
    <w:next w:val="Normal"/>
    <w:link w:val="Heading1Char"/>
    <w:uiPriority w:val="9"/>
    <w:qFormat/>
    <w:rsid w:val="00F30FCD"/>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30FCD"/>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30FCD"/>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30FCD"/>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30FCD"/>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30FCD"/>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30FCD"/>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F30FCD"/>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30FCD"/>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0FC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F30FCD"/>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30FCD"/>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30FCD"/>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30FCD"/>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30FCD"/>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30FCD"/>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F30FCD"/>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30FCD"/>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30FCD"/>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F30FCD"/>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F30FCD"/>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F30FCD"/>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30FCD"/>
    <w:rPr>
      <w:rFonts w:asciiTheme="majorHAnsi" w:eastAsiaTheme="majorEastAsia" w:hAnsiTheme="majorHAnsi" w:cstheme="majorBidi"/>
      <w:sz w:val="24"/>
      <w:szCs w:val="24"/>
    </w:rPr>
  </w:style>
  <w:style w:type="character" w:styleId="Strong">
    <w:name w:val="Strong"/>
    <w:basedOn w:val="DefaultParagraphFont"/>
    <w:uiPriority w:val="22"/>
    <w:qFormat/>
    <w:rsid w:val="00F30FCD"/>
    <w:rPr>
      <w:b/>
      <w:bCs/>
    </w:rPr>
  </w:style>
  <w:style w:type="character" w:styleId="Emphasis">
    <w:name w:val="Emphasis"/>
    <w:basedOn w:val="DefaultParagraphFont"/>
    <w:uiPriority w:val="20"/>
    <w:qFormat/>
    <w:rsid w:val="00F30FCD"/>
    <w:rPr>
      <w:i/>
      <w:iCs/>
    </w:rPr>
  </w:style>
  <w:style w:type="paragraph" w:styleId="NoSpacing">
    <w:name w:val="No Spacing"/>
    <w:uiPriority w:val="1"/>
    <w:qFormat/>
    <w:rsid w:val="00F30FCD"/>
    <w:pPr>
      <w:spacing w:after="0" w:line="240" w:lineRule="auto"/>
    </w:pPr>
  </w:style>
  <w:style w:type="paragraph" w:styleId="Quote">
    <w:name w:val="Quote"/>
    <w:basedOn w:val="Normal"/>
    <w:next w:val="Normal"/>
    <w:link w:val="QuoteChar"/>
    <w:uiPriority w:val="29"/>
    <w:qFormat/>
    <w:rsid w:val="00F30FCD"/>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30FCD"/>
    <w:rPr>
      <w:i/>
      <w:iCs/>
      <w:color w:val="404040" w:themeColor="text1" w:themeTint="BF"/>
    </w:rPr>
  </w:style>
  <w:style w:type="paragraph" w:styleId="IntenseQuote">
    <w:name w:val="Intense Quote"/>
    <w:basedOn w:val="Normal"/>
    <w:next w:val="Normal"/>
    <w:link w:val="IntenseQuoteChar"/>
    <w:uiPriority w:val="30"/>
    <w:qFormat/>
    <w:rsid w:val="00F30FCD"/>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F30FCD"/>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F30FCD"/>
    <w:rPr>
      <w:i/>
      <w:iCs/>
      <w:color w:val="404040" w:themeColor="text1" w:themeTint="BF"/>
    </w:rPr>
  </w:style>
  <w:style w:type="character" w:styleId="IntenseEmphasis">
    <w:name w:val="Intense Emphasis"/>
    <w:basedOn w:val="DefaultParagraphFont"/>
    <w:uiPriority w:val="21"/>
    <w:qFormat/>
    <w:rsid w:val="00F30FCD"/>
    <w:rPr>
      <w:b/>
      <w:bCs/>
      <w:i/>
      <w:iCs/>
    </w:rPr>
  </w:style>
  <w:style w:type="character" w:styleId="SubtleReference">
    <w:name w:val="Subtle Reference"/>
    <w:basedOn w:val="DefaultParagraphFont"/>
    <w:uiPriority w:val="31"/>
    <w:qFormat/>
    <w:rsid w:val="00F30FC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30FCD"/>
    <w:rPr>
      <w:b/>
      <w:bCs/>
      <w:smallCaps/>
      <w:spacing w:val="5"/>
      <w:u w:val="single"/>
    </w:rPr>
  </w:style>
  <w:style w:type="character" w:styleId="BookTitle">
    <w:name w:val="Book Title"/>
    <w:basedOn w:val="DefaultParagraphFont"/>
    <w:uiPriority w:val="33"/>
    <w:qFormat/>
    <w:rsid w:val="00F30FCD"/>
    <w:rPr>
      <w:b/>
      <w:bCs/>
      <w:smallCaps/>
    </w:rPr>
  </w:style>
  <w:style w:type="paragraph" w:styleId="TOCHeading">
    <w:name w:val="TOC Heading"/>
    <w:basedOn w:val="Heading1"/>
    <w:next w:val="Normal"/>
    <w:uiPriority w:val="39"/>
    <w:semiHidden/>
    <w:unhideWhenUsed/>
    <w:qFormat/>
    <w:rsid w:val="00F30FCD"/>
    <w:pPr>
      <w:outlineLvl w:val="9"/>
    </w:pPr>
  </w:style>
  <w:style w:type="paragraph" w:styleId="NormalWeb">
    <w:name w:val="Normal (Web)"/>
    <w:basedOn w:val="Normal"/>
    <w:uiPriority w:val="99"/>
    <w:rsid w:val="004B064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807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0772"/>
    <w:rPr>
      <w:rFonts w:ascii="Segoe UI" w:hAnsi="Segoe UI" w:cs="Segoe UI"/>
      <w:sz w:val="18"/>
      <w:szCs w:val="18"/>
    </w:rPr>
  </w:style>
  <w:style w:type="character" w:styleId="Hyperlink">
    <w:name w:val="Hyperlink"/>
    <w:basedOn w:val="DefaultParagraphFont"/>
    <w:uiPriority w:val="99"/>
    <w:semiHidden/>
    <w:unhideWhenUsed/>
    <w:rsid w:val="00280DBF"/>
    <w:rPr>
      <w:color w:val="0000FF"/>
      <w:u w:val="single"/>
    </w:rPr>
  </w:style>
  <w:style w:type="paragraph" w:styleId="ListParagraph">
    <w:name w:val="List Paragraph"/>
    <w:basedOn w:val="Normal"/>
    <w:uiPriority w:val="34"/>
    <w:qFormat/>
    <w:rsid w:val="0065165A"/>
    <w:pPr>
      <w:ind w:left="720"/>
      <w:contextualSpacing/>
    </w:pPr>
  </w:style>
  <w:style w:type="paragraph" w:styleId="Header">
    <w:name w:val="header"/>
    <w:basedOn w:val="Normal"/>
    <w:link w:val="HeaderChar"/>
    <w:uiPriority w:val="99"/>
    <w:unhideWhenUsed/>
    <w:rsid w:val="004D46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46E5"/>
  </w:style>
  <w:style w:type="paragraph" w:styleId="Footer">
    <w:name w:val="footer"/>
    <w:basedOn w:val="Normal"/>
    <w:link w:val="FooterChar"/>
    <w:uiPriority w:val="99"/>
    <w:unhideWhenUsed/>
    <w:rsid w:val="004D46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46E5"/>
  </w:style>
  <w:style w:type="character" w:customStyle="1" w:styleId="BodyTextChar">
    <w:name w:val="Body Text Char"/>
    <w:link w:val="BodyText"/>
    <w:rsid w:val="00E6361E"/>
    <w:rPr>
      <w:rFonts w:ascii="Times New Roman" w:eastAsia="Times New Roman" w:hAnsi="Times New Roman" w:cs="Times New Roman"/>
      <w:sz w:val="28"/>
      <w:szCs w:val="28"/>
      <w:shd w:val="clear" w:color="auto" w:fill="FFFFFF"/>
    </w:rPr>
  </w:style>
  <w:style w:type="paragraph" w:styleId="BodyText">
    <w:name w:val="Body Text"/>
    <w:basedOn w:val="Normal"/>
    <w:link w:val="BodyTextChar"/>
    <w:qFormat/>
    <w:rsid w:val="00E6361E"/>
    <w:pPr>
      <w:widowControl w:val="0"/>
      <w:shd w:val="clear" w:color="auto" w:fill="FFFFFF"/>
      <w:spacing w:after="100" w:line="269" w:lineRule="auto"/>
      <w:ind w:firstLine="400"/>
    </w:pPr>
    <w:rPr>
      <w:rFonts w:ascii="Times New Roman" w:eastAsia="Times New Roman" w:hAnsi="Times New Roman" w:cs="Times New Roman"/>
      <w:sz w:val="28"/>
      <w:szCs w:val="28"/>
    </w:rPr>
  </w:style>
  <w:style w:type="character" w:customStyle="1" w:styleId="BodyTextChar1">
    <w:name w:val="Body Text Char1"/>
    <w:basedOn w:val="DefaultParagraphFont"/>
    <w:uiPriority w:val="99"/>
    <w:semiHidden/>
    <w:rsid w:val="00E636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94385">
      <w:bodyDiv w:val="1"/>
      <w:marLeft w:val="0"/>
      <w:marRight w:val="0"/>
      <w:marTop w:val="0"/>
      <w:marBottom w:val="0"/>
      <w:divBdr>
        <w:top w:val="none" w:sz="0" w:space="0" w:color="auto"/>
        <w:left w:val="none" w:sz="0" w:space="0" w:color="auto"/>
        <w:bottom w:val="none" w:sz="0" w:space="0" w:color="auto"/>
        <w:right w:val="none" w:sz="0" w:space="0" w:color="auto"/>
      </w:divBdr>
    </w:div>
    <w:div w:id="131139264">
      <w:bodyDiv w:val="1"/>
      <w:marLeft w:val="0"/>
      <w:marRight w:val="0"/>
      <w:marTop w:val="0"/>
      <w:marBottom w:val="0"/>
      <w:divBdr>
        <w:top w:val="none" w:sz="0" w:space="0" w:color="auto"/>
        <w:left w:val="none" w:sz="0" w:space="0" w:color="auto"/>
        <w:bottom w:val="none" w:sz="0" w:space="0" w:color="auto"/>
        <w:right w:val="none" w:sz="0" w:space="0" w:color="auto"/>
      </w:divBdr>
    </w:div>
    <w:div w:id="300575751">
      <w:bodyDiv w:val="1"/>
      <w:marLeft w:val="0"/>
      <w:marRight w:val="0"/>
      <w:marTop w:val="0"/>
      <w:marBottom w:val="0"/>
      <w:divBdr>
        <w:top w:val="none" w:sz="0" w:space="0" w:color="auto"/>
        <w:left w:val="none" w:sz="0" w:space="0" w:color="auto"/>
        <w:bottom w:val="none" w:sz="0" w:space="0" w:color="auto"/>
        <w:right w:val="none" w:sz="0" w:space="0" w:color="auto"/>
      </w:divBdr>
    </w:div>
    <w:div w:id="755398675">
      <w:bodyDiv w:val="1"/>
      <w:marLeft w:val="0"/>
      <w:marRight w:val="0"/>
      <w:marTop w:val="0"/>
      <w:marBottom w:val="0"/>
      <w:divBdr>
        <w:top w:val="none" w:sz="0" w:space="0" w:color="auto"/>
        <w:left w:val="none" w:sz="0" w:space="0" w:color="auto"/>
        <w:bottom w:val="none" w:sz="0" w:space="0" w:color="auto"/>
        <w:right w:val="none" w:sz="0" w:space="0" w:color="auto"/>
      </w:divBdr>
    </w:div>
    <w:div w:id="1224832520">
      <w:bodyDiv w:val="1"/>
      <w:marLeft w:val="0"/>
      <w:marRight w:val="0"/>
      <w:marTop w:val="0"/>
      <w:marBottom w:val="0"/>
      <w:divBdr>
        <w:top w:val="none" w:sz="0" w:space="0" w:color="auto"/>
        <w:left w:val="none" w:sz="0" w:space="0" w:color="auto"/>
        <w:bottom w:val="none" w:sz="0" w:space="0" w:color="auto"/>
        <w:right w:val="none" w:sz="0" w:space="0" w:color="auto"/>
      </w:divBdr>
    </w:div>
    <w:div w:id="1239704501">
      <w:bodyDiv w:val="1"/>
      <w:marLeft w:val="0"/>
      <w:marRight w:val="0"/>
      <w:marTop w:val="0"/>
      <w:marBottom w:val="0"/>
      <w:divBdr>
        <w:top w:val="none" w:sz="0" w:space="0" w:color="auto"/>
        <w:left w:val="none" w:sz="0" w:space="0" w:color="auto"/>
        <w:bottom w:val="none" w:sz="0" w:space="0" w:color="auto"/>
        <w:right w:val="none" w:sz="0" w:space="0" w:color="auto"/>
      </w:divBdr>
    </w:div>
    <w:div w:id="1372850992">
      <w:bodyDiv w:val="1"/>
      <w:marLeft w:val="0"/>
      <w:marRight w:val="0"/>
      <w:marTop w:val="0"/>
      <w:marBottom w:val="0"/>
      <w:divBdr>
        <w:top w:val="none" w:sz="0" w:space="0" w:color="auto"/>
        <w:left w:val="none" w:sz="0" w:space="0" w:color="auto"/>
        <w:bottom w:val="none" w:sz="0" w:space="0" w:color="auto"/>
        <w:right w:val="none" w:sz="0" w:space="0" w:color="auto"/>
      </w:divBdr>
    </w:div>
    <w:div w:id="1657143630">
      <w:bodyDiv w:val="1"/>
      <w:marLeft w:val="0"/>
      <w:marRight w:val="0"/>
      <w:marTop w:val="0"/>
      <w:marBottom w:val="0"/>
      <w:divBdr>
        <w:top w:val="none" w:sz="0" w:space="0" w:color="auto"/>
        <w:left w:val="none" w:sz="0" w:space="0" w:color="auto"/>
        <w:bottom w:val="none" w:sz="0" w:space="0" w:color="auto"/>
        <w:right w:val="none" w:sz="0" w:space="0" w:color="auto"/>
      </w:divBdr>
    </w:div>
    <w:div w:id="1760129081">
      <w:bodyDiv w:val="1"/>
      <w:marLeft w:val="0"/>
      <w:marRight w:val="0"/>
      <w:marTop w:val="0"/>
      <w:marBottom w:val="0"/>
      <w:divBdr>
        <w:top w:val="none" w:sz="0" w:space="0" w:color="auto"/>
        <w:left w:val="none" w:sz="0" w:space="0" w:color="auto"/>
        <w:bottom w:val="none" w:sz="0" w:space="0" w:color="auto"/>
        <w:right w:val="none" w:sz="0" w:space="0" w:color="auto"/>
      </w:divBdr>
    </w:div>
    <w:div w:id="190298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5E12A-C765-4EE4-BEEA-E85D71094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1508</Words>
  <Characters>8600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2</cp:revision>
  <cp:lastPrinted>2023-03-27T07:36:00Z</cp:lastPrinted>
  <dcterms:created xsi:type="dcterms:W3CDTF">2023-03-29T02:39:00Z</dcterms:created>
  <dcterms:modified xsi:type="dcterms:W3CDTF">2023-03-29T02:39:00Z</dcterms:modified>
</cp:coreProperties>
</file>